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95" w:rsidRPr="001E2695" w:rsidRDefault="001E2695" w:rsidP="00B86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>Е.В. Сахаров</w:t>
      </w:r>
    </w:p>
    <w:p w:rsidR="00B865C8" w:rsidRPr="00B865C8" w:rsidRDefault="00B865C8" w:rsidP="00B86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5C8">
        <w:rPr>
          <w:rFonts w:ascii="Times New Roman" w:hAnsi="Times New Roman" w:cs="Times New Roman"/>
          <w:b/>
          <w:sz w:val="24"/>
          <w:szCs w:val="24"/>
        </w:rPr>
        <w:t>История бегства византийцев из захваченного крестоносцами Константинополя как прототип легенды об исходе израильтян из Египта</w:t>
      </w:r>
    </w:p>
    <w:p w:rsidR="00414771" w:rsidRPr="001E2695" w:rsidRDefault="00414771" w:rsidP="005D2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B2240" w:rsidRPr="006E686B" w:rsidRDefault="009B2240" w:rsidP="001E269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78E1">
        <w:rPr>
          <w:rFonts w:ascii="Times New Roman" w:hAnsi="Times New Roman" w:cs="Times New Roman"/>
          <w:sz w:val="24"/>
          <w:szCs w:val="24"/>
        </w:rPr>
        <w:t>Ветхозаветная книга «Исход» содержит легенду о бегстве израильтян из Египта, предводит</w:t>
      </w:r>
      <w:r w:rsidRPr="005178E1">
        <w:rPr>
          <w:rFonts w:ascii="Times New Roman" w:hAnsi="Times New Roman" w:cs="Times New Roman"/>
          <w:sz w:val="24"/>
          <w:szCs w:val="24"/>
        </w:rPr>
        <w:t>е</w:t>
      </w:r>
      <w:r w:rsidRPr="005178E1">
        <w:rPr>
          <w:rFonts w:ascii="Times New Roman" w:hAnsi="Times New Roman" w:cs="Times New Roman"/>
          <w:sz w:val="24"/>
          <w:szCs w:val="24"/>
        </w:rPr>
        <w:t>лем которых был Моисей. Им</w:t>
      </w:r>
      <w:r w:rsidR="00F47DEC">
        <w:rPr>
          <w:rFonts w:ascii="Times New Roman" w:hAnsi="Times New Roman" w:cs="Times New Roman"/>
          <w:sz w:val="24"/>
          <w:szCs w:val="24"/>
        </w:rPr>
        <w:t>я</w:t>
      </w:r>
      <w:r w:rsidRPr="005178E1">
        <w:rPr>
          <w:rFonts w:ascii="Times New Roman" w:hAnsi="Times New Roman" w:cs="Times New Roman"/>
          <w:sz w:val="24"/>
          <w:szCs w:val="24"/>
        </w:rPr>
        <w:t xml:space="preserve"> египетского правителя, при котором произошел исход изр</w:t>
      </w:r>
      <w:r w:rsidRPr="005178E1">
        <w:rPr>
          <w:rFonts w:ascii="Times New Roman" w:hAnsi="Times New Roman" w:cs="Times New Roman"/>
          <w:sz w:val="24"/>
          <w:szCs w:val="24"/>
        </w:rPr>
        <w:t>а</w:t>
      </w:r>
      <w:r w:rsidRPr="005178E1">
        <w:rPr>
          <w:rFonts w:ascii="Times New Roman" w:hAnsi="Times New Roman" w:cs="Times New Roman"/>
          <w:sz w:val="24"/>
          <w:szCs w:val="24"/>
        </w:rPr>
        <w:t xml:space="preserve">ильтян, в ее тексте не указано (он назван просто </w:t>
      </w:r>
      <w:r w:rsidRPr="005178E1">
        <w:rPr>
          <w:rFonts w:ascii="Times New Roman" w:hAnsi="Times New Roman" w:cs="Times New Roman"/>
          <w:i/>
          <w:sz w:val="24"/>
          <w:szCs w:val="24"/>
        </w:rPr>
        <w:t>фараоном</w:t>
      </w:r>
      <w:r w:rsidRPr="005178E1">
        <w:rPr>
          <w:rFonts w:ascii="Times New Roman" w:hAnsi="Times New Roman" w:cs="Times New Roman"/>
          <w:sz w:val="24"/>
          <w:szCs w:val="24"/>
        </w:rPr>
        <w:t xml:space="preserve"> (Исход 8:1)). Таким образом, кн</w:t>
      </w:r>
      <w:r w:rsidRPr="005178E1">
        <w:rPr>
          <w:rFonts w:ascii="Times New Roman" w:hAnsi="Times New Roman" w:cs="Times New Roman"/>
          <w:sz w:val="24"/>
          <w:szCs w:val="24"/>
        </w:rPr>
        <w:t>и</w:t>
      </w:r>
      <w:r w:rsidRPr="005178E1">
        <w:rPr>
          <w:rFonts w:ascii="Times New Roman" w:hAnsi="Times New Roman" w:cs="Times New Roman"/>
          <w:sz w:val="24"/>
          <w:szCs w:val="24"/>
        </w:rPr>
        <w:t xml:space="preserve">га «Исход» не позволяет датировать эти события. Правда якобы античные авторы, Иосиф Флавий и </w:t>
      </w:r>
      <w:proofErr w:type="spellStart"/>
      <w:r w:rsidRPr="005178E1">
        <w:rPr>
          <w:rFonts w:ascii="Times New Roman" w:hAnsi="Times New Roman" w:cs="Times New Roman"/>
          <w:sz w:val="24"/>
          <w:szCs w:val="24"/>
        </w:rPr>
        <w:t>Корнелий</w:t>
      </w:r>
      <w:proofErr w:type="spellEnd"/>
      <w:r w:rsidRPr="005178E1">
        <w:rPr>
          <w:rFonts w:ascii="Times New Roman" w:hAnsi="Times New Roman" w:cs="Times New Roman"/>
          <w:sz w:val="24"/>
          <w:szCs w:val="24"/>
        </w:rPr>
        <w:t xml:space="preserve"> Тацит, которые, как традиционно считается, жили в </w:t>
      </w:r>
      <w:r w:rsidRPr="005178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78E1">
        <w:rPr>
          <w:rFonts w:ascii="Times New Roman" w:hAnsi="Times New Roman" w:cs="Times New Roman"/>
          <w:sz w:val="24"/>
          <w:szCs w:val="24"/>
        </w:rPr>
        <w:t>–</w:t>
      </w:r>
      <w:r w:rsidRPr="005178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178E1">
        <w:rPr>
          <w:rFonts w:ascii="Times New Roman" w:hAnsi="Times New Roman" w:cs="Times New Roman"/>
          <w:sz w:val="24"/>
          <w:szCs w:val="24"/>
        </w:rPr>
        <w:t xml:space="preserve"> вв. н.э., </w:t>
      </w:r>
      <w:r w:rsidRPr="006E686B">
        <w:rPr>
          <w:rFonts w:ascii="Times New Roman" w:hAnsi="Times New Roman" w:cs="Times New Roman"/>
          <w:spacing w:val="-4"/>
          <w:sz w:val="24"/>
          <w:szCs w:val="24"/>
        </w:rPr>
        <w:t>относ</w:t>
      </w:r>
      <w:r w:rsidRPr="006E686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6E686B">
        <w:rPr>
          <w:rFonts w:ascii="Times New Roman" w:hAnsi="Times New Roman" w:cs="Times New Roman"/>
          <w:spacing w:val="-4"/>
          <w:sz w:val="24"/>
          <w:szCs w:val="24"/>
        </w:rPr>
        <w:t xml:space="preserve">ли исход Моисея из Египта к правлению </w:t>
      </w:r>
      <w:r w:rsidRPr="00771543">
        <w:rPr>
          <w:rFonts w:ascii="Times New Roman" w:hAnsi="Times New Roman" w:cs="Times New Roman"/>
          <w:spacing w:val="-4"/>
          <w:sz w:val="24"/>
          <w:szCs w:val="24"/>
        </w:rPr>
        <w:t xml:space="preserve">фараона </w:t>
      </w:r>
      <w:proofErr w:type="spellStart"/>
      <w:r w:rsidRPr="00771543">
        <w:rPr>
          <w:rFonts w:ascii="Times New Roman" w:hAnsi="Times New Roman" w:cs="Times New Roman"/>
          <w:spacing w:val="-4"/>
          <w:sz w:val="24"/>
          <w:szCs w:val="24"/>
        </w:rPr>
        <w:t>Бок</w:t>
      </w:r>
      <w:r w:rsidR="007106E2" w:rsidRPr="00771543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71543">
        <w:rPr>
          <w:rFonts w:ascii="Times New Roman" w:hAnsi="Times New Roman" w:cs="Times New Roman"/>
          <w:spacing w:val="-4"/>
          <w:sz w:val="24"/>
          <w:szCs w:val="24"/>
        </w:rPr>
        <w:t>ориса</w:t>
      </w:r>
      <w:proofErr w:type="spellEnd"/>
      <w:r w:rsidRPr="00771543">
        <w:rPr>
          <w:rFonts w:ascii="Times New Roman" w:hAnsi="Times New Roman" w:cs="Times New Roman"/>
          <w:spacing w:val="-4"/>
          <w:sz w:val="24"/>
          <w:szCs w:val="24"/>
        </w:rPr>
        <w:t xml:space="preserve"> [1, с.</w:t>
      </w:r>
      <w:r w:rsidRPr="006E686B">
        <w:rPr>
          <w:rFonts w:ascii="Times New Roman" w:hAnsi="Times New Roman" w:cs="Times New Roman"/>
          <w:spacing w:val="-4"/>
          <w:sz w:val="24"/>
          <w:szCs w:val="24"/>
        </w:rPr>
        <w:t xml:space="preserve"> 183–184; 2, Т. 2, с. 190]. </w:t>
      </w:r>
    </w:p>
    <w:p w:rsidR="009B2240" w:rsidRPr="005178E1" w:rsidRDefault="009B2240" w:rsidP="009B2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E1">
        <w:rPr>
          <w:rFonts w:ascii="Times New Roman" w:hAnsi="Times New Roman" w:cs="Times New Roman"/>
          <w:sz w:val="24"/>
          <w:szCs w:val="24"/>
        </w:rPr>
        <w:t>Таким образом, опираясь на историю Древнего Египта можно датировать исход изр</w:t>
      </w:r>
      <w:r w:rsidRPr="005178E1">
        <w:rPr>
          <w:rFonts w:ascii="Times New Roman" w:hAnsi="Times New Roman" w:cs="Times New Roman"/>
          <w:sz w:val="24"/>
          <w:szCs w:val="24"/>
        </w:rPr>
        <w:t>а</w:t>
      </w:r>
      <w:r w:rsidR="0083164B">
        <w:rPr>
          <w:rFonts w:ascii="Times New Roman" w:hAnsi="Times New Roman" w:cs="Times New Roman"/>
          <w:sz w:val="24"/>
          <w:szCs w:val="24"/>
        </w:rPr>
        <w:t xml:space="preserve">ильтян. Главным источником </w:t>
      </w:r>
      <w:r w:rsidRPr="005178E1">
        <w:rPr>
          <w:rFonts w:ascii="Times New Roman" w:hAnsi="Times New Roman" w:cs="Times New Roman"/>
          <w:sz w:val="24"/>
          <w:szCs w:val="24"/>
        </w:rPr>
        <w:t>ее политической истории считается «Историей Египта», авт</w:t>
      </w:r>
      <w:r w:rsidRPr="005178E1">
        <w:rPr>
          <w:rFonts w:ascii="Times New Roman" w:hAnsi="Times New Roman" w:cs="Times New Roman"/>
          <w:sz w:val="24"/>
          <w:szCs w:val="24"/>
        </w:rPr>
        <w:t>о</w:t>
      </w:r>
      <w:r w:rsidRPr="005178E1">
        <w:rPr>
          <w:rFonts w:ascii="Times New Roman" w:hAnsi="Times New Roman" w:cs="Times New Roman"/>
          <w:sz w:val="24"/>
          <w:szCs w:val="24"/>
        </w:rPr>
        <w:t xml:space="preserve">ром который был якобы живший в конце </w:t>
      </w:r>
      <w:r w:rsidRPr="005178E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178E1">
        <w:rPr>
          <w:rFonts w:ascii="Times New Roman" w:hAnsi="Times New Roman" w:cs="Times New Roman"/>
          <w:sz w:val="24"/>
          <w:szCs w:val="24"/>
        </w:rPr>
        <w:t xml:space="preserve"> </w:t>
      </w:r>
      <w:r w:rsidRPr="005178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</w:t>
      </w:r>
      <w:r w:rsidRPr="005178E1">
        <w:rPr>
          <w:rFonts w:ascii="Times New Roman" w:hAnsi="Times New Roman" w:cs="Times New Roman"/>
          <w:sz w:val="24"/>
          <w:szCs w:val="24"/>
        </w:rPr>
        <w:t xml:space="preserve"> начале </w:t>
      </w:r>
      <w:r w:rsidRPr="005178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78E1">
        <w:rPr>
          <w:rFonts w:ascii="Times New Roman" w:hAnsi="Times New Roman" w:cs="Times New Roman"/>
          <w:sz w:val="24"/>
          <w:szCs w:val="24"/>
        </w:rPr>
        <w:t xml:space="preserve"> вв. </w:t>
      </w:r>
      <w:proofErr w:type="gramStart"/>
      <w:r w:rsidRPr="005178E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178E1">
        <w:rPr>
          <w:rFonts w:ascii="Times New Roman" w:hAnsi="Times New Roman" w:cs="Times New Roman"/>
          <w:sz w:val="24"/>
          <w:szCs w:val="24"/>
        </w:rPr>
        <w:t xml:space="preserve"> н.э. верховный египетский жрец </w:t>
      </w:r>
      <w:proofErr w:type="spellStart"/>
      <w:r w:rsidRPr="005178E1">
        <w:rPr>
          <w:rFonts w:ascii="Times New Roman" w:hAnsi="Times New Roman" w:cs="Times New Roman"/>
          <w:sz w:val="24"/>
          <w:szCs w:val="24"/>
        </w:rPr>
        <w:t>Манеф</w:t>
      </w:r>
      <w:r w:rsidR="00091E64">
        <w:rPr>
          <w:rFonts w:ascii="Times New Roman" w:hAnsi="Times New Roman" w:cs="Times New Roman"/>
          <w:sz w:val="24"/>
          <w:szCs w:val="24"/>
        </w:rPr>
        <w:t>о</w:t>
      </w:r>
      <w:r w:rsidRPr="005178E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178E1">
        <w:rPr>
          <w:rFonts w:ascii="Times New Roman" w:hAnsi="Times New Roman" w:cs="Times New Roman"/>
          <w:sz w:val="24"/>
          <w:szCs w:val="24"/>
        </w:rPr>
        <w:t xml:space="preserve"> [3, Т. 9, с. 25</w:t>
      </w:r>
      <w:r w:rsidRPr="005178E1">
        <w:rPr>
          <w:rFonts w:ascii="Times New Roman" w:hAnsi="Times New Roman" w:cs="Times New Roman"/>
          <w:bCs/>
          <w:sz w:val="24"/>
          <w:szCs w:val="24"/>
        </w:rPr>
        <w:t>]</w:t>
      </w:r>
      <w:r w:rsidRPr="005178E1">
        <w:rPr>
          <w:rFonts w:ascii="Times New Roman" w:hAnsi="Times New Roman" w:cs="Times New Roman"/>
          <w:sz w:val="24"/>
          <w:szCs w:val="24"/>
        </w:rPr>
        <w:t xml:space="preserve">. Труд </w:t>
      </w:r>
      <w:proofErr w:type="spellStart"/>
      <w:r w:rsidRPr="005178E1">
        <w:rPr>
          <w:rFonts w:ascii="Times New Roman" w:hAnsi="Times New Roman" w:cs="Times New Roman"/>
          <w:sz w:val="24"/>
          <w:szCs w:val="24"/>
        </w:rPr>
        <w:t>Манефона</w:t>
      </w:r>
      <w:proofErr w:type="spellEnd"/>
      <w:r w:rsidRPr="005178E1">
        <w:rPr>
          <w:rFonts w:ascii="Times New Roman" w:hAnsi="Times New Roman" w:cs="Times New Roman"/>
          <w:sz w:val="24"/>
          <w:szCs w:val="24"/>
        </w:rPr>
        <w:t xml:space="preserve"> не сохранился, что дает основание поставить под сомнение само существование этого автора, так же как и его сочинения 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[4, с. 16].</w:t>
      </w:r>
      <w:r w:rsidRPr="005178E1">
        <w:rPr>
          <w:rFonts w:ascii="Times New Roman" w:hAnsi="Times New Roman" w:cs="Times New Roman"/>
          <w:sz w:val="24"/>
          <w:szCs w:val="24"/>
        </w:rPr>
        <w:t xml:space="preserve"> Правда, христианские авторы якобы </w:t>
      </w:r>
      <w:r w:rsidRPr="005178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78E1">
        <w:rPr>
          <w:rFonts w:ascii="Times New Roman" w:hAnsi="Times New Roman" w:cs="Times New Roman"/>
          <w:sz w:val="24"/>
          <w:szCs w:val="24"/>
        </w:rPr>
        <w:t>–</w:t>
      </w:r>
      <w:r w:rsidRPr="005178E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178E1">
        <w:rPr>
          <w:rFonts w:ascii="Times New Roman" w:hAnsi="Times New Roman" w:cs="Times New Roman"/>
          <w:sz w:val="24"/>
          <w:szCs w:val="24"/>
        </w:rPr>
        <w:t xml:space="preserve"> вв. н.э., Секст Юлий </w:t>
      </w:r>
      <w:proofErr w:type="spellStart"/>
      <w:r w:rsidRPr="005178E1">
        <w:rPr>
          <w:rFonts w:ascii="Times New Roman" w:hAnsi="Times New Roman" w:cs="Times New Roman"/>
          <w:sz w:val="24"/>
          <w:szCs w:val="24"/>
        </w:rPr>
        <w:t>Африкан</w:t>
      </w:r>
      <w:proofErr w:type="spellEnd"/>
      <w:r w:rsidRPr="005178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78E1">
        <w:rPr>
          <w:rFonts w:ascii="Times New Roman" w:hAnsi="Times New Roman" w:cs="Times New Roman"/>
          <w:sz w:val="24"/>
          <w:szCs w:val="24"/>
        </w:rPr>
        <w:t>Евсевий</w:t>
      </w:r>
      <w:proofErr w:type="spellEnd"/>
      <w:r w:rsidRPr="005178E1">
        <w:rPr>
          <w:rFonts w:ascii="Times New Roman" w:hAnsi="Times New Roman" w:cs="Times New Roman"/>
          <w:sz w:val="24"/>
          <w:szCs w:val="24"/>
        </w:rPr>
        <w:t xml:space="preserve"> Кесарийский, как считается, были знакомы с этим текстом, фрагменты которого они привели в своих соч</w:t>
      </w:r>
      <w:r w:rsidRPr="005178E1">
        <w:rPr>
          <w:rFonts w:ascii="Times New Roman" w:hAnsi="Times New Roman" w:cs="Times New Roman"/>
          <w:sz w:val="24"/>
          <w:szCs w:val="24"/>
        </w:rPr>
        <w:t>и</w:t>
      </w:r>
      <w:r w:rsidRPr="005178E1">
        <w:rPr>
          <w:rFonts w:ascii="Times New Roman" w:hAnsi="Times New Roman" w:cs="Times New Roman"/>
          <w:sz w:val="24"/>
          <w:szCs w:val="24"/>
        </w:rPr>
        <w:t>нениях [5, с. 9–10; 6, с. 471]. На основании этих свидетельств, в рамках традиционных ист</w:t>
      </w:r>
      <w:r w:rsidRPr="005178E1">
        <w:rPr>
          <w:rFonts w:ascii="Times New Roman" w:hAnsi="Times New Roman" w:cs="Times New Roman"/>
          <w:sz w:val="24"/>
          <w:szCs w:val="24"/>
        </w:rPr>
        <w:t>о</w:t>
      </w:r>
      <w:r w:rsidRPr="005178E1">
        <w:rPr>
          <w:rFonts w:ascii="Times New Roman" w:hAnsi="Times New Roman" w:cs="Times New Roman"/>
          <w:sz w:val="24"/>
          <w:szCs w:val="24"/>
        </w:rPr>
        <w:t xml:space="preserve">риографических представлений, правление </w:t>
      </w:r>
      <w:proofErr w:type="spellStart"/>
      <w:r w:rsidRPr="005178E1">
        <w:rPr>
          <w:rFonts w:ascii="Times New Roman" w:hAnsi="Times New Roman" w:cs="Times New Roman"/>
          <w:sz w:val="24"/>
          <w:szCs w:val="24"/>
        </w:rPr>
        <w:t>Бок</w:t>
      </w:r>
      <w:r w:rsidR="002D2D93">
        <w:rPr>
          <w:rFonts w:ascii="Times New Roman" w:hAnsi="Times New Roman" w:cs="Times New Roman"/>
          <w:sz w:val="24"/>
          <w:szCs w:val="24"/>
        </w:rPr>
        <w:t>х</w:t>
      </w:r>
      <w:r w:rsidRPr="005178E1">
        <w:rPr>
          <w:rFonts w:ascii="Times New Roman" w:hAnsi="Times New Roman" w:cs="Times New Roman"/>
          <w:sz w:val="24"/>
          <w:szCs w:val="24"/>
        </w:rPr>
        <w:t>ориса</w:t>
      </w:r>
      <w:proofErr w:type="spellEnd"/>
      <w:r w:rsidRPr="005178E1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Pr="005178E1">
        <w:rPr>
          <w:rFonts w:ascii="Times New Roman" w:hAnsi="Times New Roman" w:cs="Times New Roman"/>
          <w:i/>
          <w:sz w:val="24"/>
          <w:szCs w:val="24"/>
        </w:rPr>
        <w:t>Позднему периоду</w:t>
      </w:r>
      <w:r w:rsidRPr="005178E1">
        <w:rPr>
          <w:rFonts w:ascii="Times New Roman" w:hAnsi="Times New Roman" w:cs="Times New Roman"/>
          <w:sz w:val="24"/>
          <w:szCs w:val="24"/>
        </w:rPr>
        <w:t xml:space="preserve"> ист</w:t>
      </w:r>
      <w:r w:rsidRPr="005178E1">
        <w:rPr>
          <w:rFonts w:ascii="Times New Roman" w:hAnsi="Times New Roman" w:cs="Times New Roman"/>
          <w:sz w:val="24"/>
          <w:szCs w:val="24"/>
        </w:rPr>
        <w:t>о</w:t>
      </w:r>
      <w:r w:rsidRPr="005178E1">
        <w:rPr>
          <w:rFonts w:ascii="Times New Roman" w:hAnsi="Times New Roman" w:cs="Times New Roman"/>
          <w:sz w:val="24"/>
          <w:szCs w:val="24"/>
        </w:rPr>
        <w:t>рии Древнего Египта (</w:t>
      </w:r>
      <w:r w:rsidRPr="005178E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5178E1">
        <w:rPr>
          <w:rFonts w:ascii="Times New Roman" w:hAnsi="Times New Roman" w:cs="Times New Roman"/>
          <w:sz w:val="24"/>
          <w:szCs w:val="24"/>
        </w:rPr>
        <w:t>–</w:t>
      </w:r>
      <w:r w:rsidRPr="005178E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178E1">
        <w:rPr>
          <w:rFonts w:ascii="Times New Roman" w:hAnsi="Times New Roman" w:cs="Times New Roman"/>
          <w:sz w:val="24"/>
          <w:szCs w:val="24"/>
        </w:rPr>
        <w:t xml:space="preserve"> вв. </w:t>
      </w:r>
      <w:proofErr w:type="gramStart"/>
      <w:r w:rsidRPr="005178E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178E1">
        <w:rPr>
          <w:rFonts w:ascii="Times New Roman" w:hAnsi="Times New Roman" w:cs="Times New Roman"/>
          <w:sz w:val="24"/>
          <w:szCs w:val="24"/>
        </w:rPr>
        <w:t xml:space="preserve"> н.э.) [3, Т. 5, с. 459]. Это позволяет отнести описанный в Ветхом завете исход израильтян из Египта примерно к Х </w:t>
      </w:r>
      <w:proofErr w:type="gramStart"/>
      <w:r w:rsidRPr="005178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78E1">
        <w:rPr>
          <w:rFonts w:ascii="Times New Roman" w:hAnsi="Times New Roman" w:cs="Times New Roman"/>
          <w:sz w:val="24"/>
          <w:szCs w:val="24"/>
        </w:rPr>
        <w:t>. до н.э.</w:t>
      </w:r>
    </w:p>
    <w:p w:rsidR="009B2240" w:rsidRPr="008C4D1E" w:rsidRDefault="009B2240" w:rsidP="009B224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3144D">
        <w:rPr>
          <w:rFonts w:ascii="Times New Roman" w:hAnsi="Times New Roman" w:cs="Times New Roman"/>
          <w:spacing w:val="4"/>
          <w:sz w:val="24"/>
          <w:szCs w:val="24"/>
        </w:rPr>
        <w:t xml:space="preserve">Однако авторы Новой хронологии, А.Т. Фоменко и Г.В. </w:t>
      </w:r>
      <w:proofErr w:type="spellStart"/>
      <w:r w:rsidRPr="00F3144D">
        <w:rPr>
          <w:rFonts w:ascii="Times New Roman" w:hAnsi="Times New Roman" w:cs="Times New Roman"/>
          <w:spacing w:val="4"/>
          <w:sz w:val="24"/>
          <w:szCs w:val="24"/>
        </w:rPr>
        <w:t>Носовск</w:t>
      </w:r>
      <w:r w:rsidR="0073708A">
        <w:rPr>
          <w:rFonts w:ascii="Times New Roman" w:hAnsi="Times New Roman" w:cs="Times New Roman"/>
          <w:spacing w:val="4"/>
          <w:sz w:val="24"/>
          <w:szCs w:val="24"/>
        </w:rPr>
        <w:t>ий</w:t>
      </w:r>
      <w:proofErr w:type="spellEnd"/>
      <w:r w:rsidRPr="00F3144D">
        <w:rPr>
          <w:rFonts w:ascii="Times New Roman" w:hAnsi="Times New Roman" w:cs="Times New Roman"/>
          <w:spacing w:val="4"/>
          <w:sz w:val="24"/>
          <w:szCs w:val="24"/>
        </w:rPr>
        <w:t>, предположили, что библейская легенда об исходе израильтян составлена из нескольких реальных средн</w:t>
      </w:r>
      <w:r w:rsidRPr="00F3144D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F3144D">
        <w:rPr>
          <w:rFonts w:ascii="Times New Roman" w:hAnsi="Times New Roman" w:cs="Times New Roman"/>
          <w:spacing w:val="4"/>
          <w:sz w:val="24"/>
          <w:szCs w:val="24"/>
        </w:rPr>
        <w:t>вековых историй. Согласно им, основной ее пласт вобрал в себя историю османского з</w:t>
      </w:r>
      <w:r w:rsidRPr="00F3144D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F3144D">
        <w:rPr>
          <w:rFonts w:ascii="Times New Roman" w:hAnsi="Times New Roman" w:cs="Times New Roman"/>
          <w:spacing w:val="4"/>
          <w:sz w:val="24"/>
          <w:szCs w:val="24"/>
        </w:rPr>
        <w:t xml:space="preserve">воевания </w:t>
      </w:r>
      <w:r w:rsidRPr="00F3144D">
        <w:rPr>
          <w:rFonts w:ascii="Times New Roman" w:hAnsi="Times New Roman" w:cs="Times New Roman"/>
          <w:spacing w:val="4"/>
          <w:sz w:val="24"/>
          <w:szCs w:val="24"/>
          <w:lang w:val="en-US"/>
        </w:rPr>
        <w:t>XV</w:t>
      </w:r>
      <w:r w:rsidRPr="00F3144D">
        <w:rPr>
          <w:rFonts w:ascii="Times New Roman" w:hAnsi="Times New Roman" w:cs="Times New Roman"/>
          <w:spacing w:val="4"/>
          <w:sz w:val="24"/>
          <w:szCs w:val="24"/>
        </w:rPr>
        <w:t xml:space="preserve"> в. н.э.</w:t>
      </w:r>
      <w:r w:rsidRPr="008C4D1E">
        <w:rPr>
          <w:rFonts w:ascii="Times New Roman" w:hAnsi="Times New Roman" w:cs="Times New Roman"/>
          <w:spacing w:val="-4"/>
          <w:sz w:val="24"/>
          <w:szCs w:val="24"/>
        </w:rPr>
        <w:t xml:space="preserve"> Второй слой, довольно слабый, имеет отношение к легендарной Троянской войне [7, с. 61]. То есть, как они считают, к истории 4-го Крестового похода, в результате кот</w:t>
      </w:r>
      <w:r w:rsidRPr="008C4D1E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8C4D1E">
        <w:rPr>
          <w:rFonts w:ascii="Times New Roman" w:hAnsi="Times New Roman" w:cs="Times New Roman"/>
          <w:spacing w:val="-4"/>
          <w:sz w:val="24"/>
          <w:szCs w:val="24"/>
        </w:rPr>
        <w:t xml:space="preserve">рого в 1204 г. была захвачена столица Византии, Константинополь. Это привело к </w:t>
      </w:r>
      <w:r w:rsidRPr="008C4D1E">
        <w:rPr>
          <w:rFonts w:ascii="Times New Roman" w:hAnsi="Times New Roman" w:cs="Times New Roman"/>
          <w:i/>
          <w:spacing w:val="-4"/>
          <w:sz w:val="24"/>
          <w:szCs w:val="24"/>
        </w:rPr>
        <w:t>исходу</w:t>
      </w:r>
      <w:r w:rsidRPr="008C4D1E">
        <w:rPr>
          <w:rFonts w:ascii="Times New Roman" w:hAnsi="Times New Roman" w:cs="Times New Roman"/>
          <w:spacing w:val="-4"/>
          <w:sz w:val="24"/>
          <w:szCs w:val="24"/>
        </w:rPr>
        <w:t xml:space="preserve"> знати из павшей византийской столицы; на завоеванных землях крестоносцы основали свое государс</w:t>
      </w:r>
      <w:r w:rsidRPr="008C4D1E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8C4D1E">
        <w:rPr>
          <w:rFonts w:ascii="Times New Roman" w:hAnsi="Times New Roman" w:cs="Times New Roman"/>
          <w:spacing w:val="-4"/>
          <w:sz w:val="24"/>
          <w:szCs w:val="24"/>
        </w:rPr>
        <w:t xml:space="preserve">во, Латинскую империю. Кроме того, как предполагают А.Т. Фоменко и Г.В. </w:t>
      </w:r>
      <w:proofErr w:type="spellStart"/>
      <w:r w:rsidRPr="008C4D1E">
        <w:rPr>
          <w:rFonts w:ascii="Times New Roman" w:hAnsi="Times New Roman" w:cs="Times New Roman"/>
          <w:spacing w:val="-4"/>
          <w:sz w:val="24"/>
          <w:szCs w:val="24"/>
        </w:rPr>
        <w:t>Носовский</w:t>
      </w:r>
      <w:proofErr w:type="spellEnd"/>
      <w:r w:rsidRPr="008C4D1E">
        <w:rPr>
          <w:rFonts w:ascii="Times New Roman" w:hAnsi="Times New Roman" w:cs="Times New Roman"/>
          <w:spacing w:val="-4"/>
          <w:sz w:val="24"/>
          <w:szCs w:val="24"/>
        </w:rPr>
        <w:t>, ист</w:t>
      </w:r>
      <w:r w:rsidRPr="008C4D1E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8C4D1E">
        <w:rPr>
          <w:rFonts w:ascii="Times New Roman" w:hAnsi="Times New Roman" w:cs="Times New Roman"/>
          <w:spacing w:val="-4"/>
          <w:sz w:val="24"/>
          <w:szCs w:val="24"/>
        </w:rPr>
        <w:t xml:space="preserve">рия </w:t>
      </w:r>
      <w:r w:rsidRPr="008C4D1E">
        <w:rPr>
          <w:rFonts w:ascii="Times New Roman" w:hAnsi="Times New Roman" w:cs="Times New Roman"/>
          <w:i/>
          <w:spacing w:val="-4"/>
          <w:sz w:val="24"/>
          <w:szCs w:val="24"/>
        </w:rPr>
        <w:t>исхода</w:t>
      </w:r>
      <w:r w:rsidRPr="008C4D1E">
        <w:rPr>
          <w:rFonts w:ascii="Times New Roman" w:hAnsi="Times New Roman" w:cs="Times New Roman"/>
          <w:spacing w:val="-4"/>
          <w:sz w:val="24"/>
          <w:szCs w:val="24"/>
        </w:rPr>
        <w:t xml:space="preserve"> латинян из Константинополя (Латинской империи), который был отвоеван у них в 1261 г. </w:t>
      </w:r>
      <w:proofErr w:type="spellStart"/>
      <w:r w:rsidRPr="008C4D1E">
        <w:rPr>
          <w:rFonts w:ascii="Times New Roman" w:hAnsi="Times New Roman" w:cs="Times New Roman"/>
          <w:spacing w:val="-4"/>
          <w:sz w:val="24"/>
          <w:szCs w:val="24"/>
        </w:rPr>
        <w:t>греками-никейцами</w:t>
      </w:r>
      <w:proofErr w:type="spellEnd"/>
      <w:r w:rsidRPr="008C4D1E">
        <w:rPr>
          <w:rFonts w:ascii="Times New Roman" w:hAnsi="Times New Roman" w:cs="Times New Roman"/>
          <w:spacing w:val="-4"/>
          <w:sz w:val="24"/>
          <w:szCs w:val="24"/>
        </w:rPr>
        <w:t xml:space="preserve"> также внесла свою лепту в ветхозаветную книгу «Исход» [8, с. 359].</w:t>
      </w:r>
    </w:p>
    <w:p w:rsidR="009B2240" w:rsidRPr="005178E1" w:rsidRDefault="009B2240" w:rsidP="009B2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E1">
        <w:rPr>
          <w:rFonts w:ascii="Times New Roman" w:hAnsi="Times New Roman" w:cs="Times New Roman"/>
          <w:sz w:val="24"/>
          <w:szCs w:val="24"/>
        </w:rPr>
        <w:t xml:space="preserve">Сказать что-либо относительно версии А.Т. Фоменко и Г.В. </w:t>
      </w:r>
      <w:proofErr w:type="spellStart"/>
      <w:r w:rsidRPr="005178E1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Pr="005178E1">
        <w:rPr>
          <w:rFonts w:ascii="Times New Roman" w:hAnsi="Times New Roman" w:cs="Times New Roman"/>
          <w:sz w:val="24"/>
          <w:szCs w:val="24"/>
        </w:rPr>
        <w:t xml:space="preserve"> о том, что о</w:t>
      </w:r>
      <w:r w:rsidRPr="005178E1">
        <w:rPr>
          <w:rFonts w:ascii="Times New Roman" w:hAnsi="Times New Roman" w:cs="Times New Roman"/>
          <w:sz w:val="24"/>
          <w:szCs w:val="24"/>
        </w:rPr>
        <w:t>с</w:t>
      </w:r>
      <w:r w:rsidRPr="005178E1">
        <w:rPr>
          <w:rFonts w:ascii="Times New Roman" w:hAnsi="Times New Roman" w:cs="Times New Roman"/>
          <w:sz w:val="24"/>
          <w:szCs w:val="24"/>
        </w:rPr>
        <w:t xml:space="preserve">новным пластом легенды об исходе израильтян послужила история османского завоевания </w:t>
      </w:r>
      <w:r w:rsidRPr="005178E1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178E1">
        <w:rPr>
          <w:rFonts w:ascii="Times New Roman" w:hAnsi="Times New Roman" w:cs="Times New Roman"/>
          <w:sz w:val="24"/>
          <w:szCs w:val="24"/>
        </w:rPr>
        <w:t xml:space="preserve"> в. н.э. автор не берется. Однако в пользу предположения, что свой вклад в книгу «Исход» внесли события византийской истории </w:t>
      </w:r>
      <w:r w:rsidRPr="005178E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5178E1">
        <w:rPr>
          <w:rFonts w:ascii="Times New Roman" w:hAnsi="Times New Roman" w:cs="Times New Roman"/>
          <w:sz w:val="24"/>
          <w:szCs w:val="24"/>
        </w:rPr>
        <w:t xml:space="preserve"> в. н.э., может добавить существенный материал.</w:t>
      </w:r>
    </w:p>
    <w:p w:rsidR="009B2240" w:rsidRPr="00535AC9" w:rsidRDefault="009B2240" w:rsidP="009B224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78E1">
        <w:rPr>
          <w:rFonts w:ascii="Times New Roman" w:hAnsi="Times New Roman" w:cs="Times New Roman"/>
          <w:sz w:val="24"/>
          <w:szCs w:val="24"/>
        </w:rPr>
        <w:t>В книге «Мифы и реалии древней и средневековой истории», автор выдвинул и обо</w:t>
      </w:r>
      <w:r w:rsidRPr="005178E1">
        <w:rPr>
          <w:rFonts w:ascii="Times New Roman" w:hAnsi="Times New Roman" w:cs="Times New Roman"/>
          <w:sz w:val="24"/>
          <w:szCs w:val="24"/>
        </w:rPr>
        <w:t>с</w:t>
      </w:r>
      <w:r w:rsidRPr="005178E1">
        <w:rPr>
          <w:rFonts w:ascii="Times New Roman" w:hAnsi="Times New Roman" w:cs="Times New Roman"/>
          <w:sz w:val="24"/>
          <w:szCs w:val="24"/>
        </w:rPr>
        <w:t>новал гипотезу, что политическая история Древнего Египта, по крайней мере, отчасти, явл</w:t>
      </w:r>
      <w:r w:rsidRPr="005178E1">
        <w:rPr>
          <w:rFonts w:ascii="Times New Roman" w:hAnsi="Times New Roman" w:cs="Times New Roman"/>
          <w:sz w:val="24"/>
          <w:szCs w:val="24"/>
        </w:rPr>
        <w:t>я</w:t>
      </w:r>
      <w:r w:rsidRPr="005178E1">
        <w:rPr>
          <w:rFonts w:ascii="Times New Roman" w:hAnsi="Times New Roman" w:cs="Times New Roman"/>
          <w:sz w:val="24"/>
          <w:szCs w:val="24"/>
        </w:rPr>
        <w:t xml:space="preserve">ется мифической «тенью» средневековой Византии </w:t>
      </w:r>
      <w:r w:rsidRPr="005178E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5178E1">
        <w:rPr>
          <w:rFonts w:ascii="Times New Roman" w:hAnsi="Times New Roman" w:cs="Times New Roman"/>
          <w:sz w:val="24"/>
          <w:szCs w:val="24"/>
        </w:rPr>
        <w:t>–</w:t>
      </w:r>
      <w:r w:rsidRPr="005178E1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178E1">
        <w:rPr>
          <w:rFonts w:ascii="Times New Roman" w:hAnsi="Times New Roman" w:cs="Times New Roman"/>
          <w:sz w:val="24"/>
          <w:szCs w:val="24"/>
        </w:rPr>
        <w:t xml:space="preserve"> вв. н.э. [9</w:t>
      </w:r>
      <w:r w:rsidR="0002345D">
        <w:rPr>
          <w:rFonts w:ascii="Times New Roman" w:hAnsi="Times New Roman" w:cs="Times New Roman"/>
          <w:sz w:val="24"/>
          <w:szCs w:val="24"/>
        </w:rPr>
        <w:t>, с. 106</w:t>
      </w:r>
      <w:r w:rsidR="0002345D" w:rsidRPr="005178E1">
        <w:rPr>
          <w:rFonts w:ascii="Times New Roman" w:hAnsi="Times New Roman" w:cs="Times New Roman"/>
          <w:sz w:val="24"/>
          <w:szCs w:val="24"/>
        </w:rPr>
        <w:t>–</w:t>
      </w:r>
      <w:r w:rsidR="0002345D">
        <w:rPr>
          <w:rFonts w:ascii="Times New Roman" w:hAnsi="Times New Roman" w:cs="Times New Roman"/>
          <w:sz w:val="24"/>
          <w:szCs w:val="24"/>
        </w:rPr>
        <w:t>13</w:t>
      </w:r>
      <w:r w:rsidR="00E82692">
        <w:rPr>
          <w:rFonts w:ascii="Times New Roman" w:hAnsi="Times New Roman" w:cs="Times New Roman"/>
          <w:sz w:val="24"/>
          <w:szCs w:val="24"/>
        </w:rPr>
        <w:t>0</w:t>
      </w:r>
      <w:r w:rsidRPr="005178E1">
        <w:rPr>
          <w:rFonts w:ascii="Times New Roman" w:hAnsi="Times New Roman" w:cs="Times New Roman"/>
          <w:sz w:val="24"/>
          <w:szCs w:val="24"/>
        </w:rPr>
        <w:t>]. В частн</w:t>
      </w:r>
      <w:r w:rsidRPr="005178E1">
        <w:rPr>
          <w:rFonts w:ascii="Times New Roman" w:hAnsi="Times New Roman" w:cs="Times New Roman"/>
          <w:sz w:val="24"/>
          <w:szCs w:val="24"/>
        </w:rPr>
        <w:t>о</w:t>
      </w:r>
      <w:r w:rsidRPr="005178E1">
        <w:rPr>
          <w:rFonts w:ascii="Times New Roman" w:hAnsi="Times New Roman" w:cs="Times New Roman"/>
          <w:sz w:val="24"/>
          <w:szCs w:val="24"/>
        </w:rPr>
        <w:t xml:space="preserve">сти, прототипом фараона </w:t>
      </w:r>
      <w:proofErr w:type="spellStart"/>
      <w:r w:rsidR="00DB07F9" w:rsidRPr="00DB07F9">
        <w:rPr>
          <w:rFonts w:ascii="Times New Roman" w:hAnsi="Times New Roman" w:cs="Times New Roman"/>
          <w:sz w:val="24"/>
          <w:szCs w:val="24"/>
        </w:rPr>
        <w:t>Бо</w:t>
      </w:r>
      <w:r w:rsidRPr="00DB07F9">
        <w:rPr>
          <w:rFonts w:ascii="Times New Roman" w:hAnsi="Times New Roman" w:cs="Times New Roman"/>
          <w:sz w:val="24"/>
          <w:szCs w:val="24"/>
        </w:rPr>
        <w:t>к</w:t>
      </w:r>
      <w:r w:rsidR="00DB07F9" w:rsidRPr="00DB07F9">
        <w:rPr>
          <w:rFonts w:ascii="Times New Roman" w:hAnsi="Times New Roman" w:cs="Times New Roman"/>
          <w:sz w:val="24"/>
          <w:szCs w:val="24"/>
        </w:rPr>
        <w:t>х</w:t>
      </w:r>
      <w:r w:rsidRPr="00DB07F9">
        <w:rPr>
          <w:rFonts w:ascii="Times New Roman" w:hAnsi="Times New Roman" w:cs="Times New Roman"/>
          <w:sz w:val="24"/>
          <w:szCs w:val="24"/>
        </w:rPr>
        <w:t>ориса</w:t>
      </w:r>
      <w:proofErr w:type="spellEnd"/>
      <w:r w:rsidRPr="00DB07F9">
        <w:rPr>
          <w:rFonts w:ascii="Times New Roman" w:hAnsi="Times New Roman" w:cs="Times New Roman"/>
          <w:sz w:val="24"/>
          <w:szCs w:val="24"/>
        </w:rPr>
        <w:t>,</w:t>
      </w:r>
      <w:r w:rsidRPr="005178E1">
        <w:rPr>
          <w:rFonts w:ascii="Times New Roman" w:hAnsi="Times New Roman" w:cs="Times New Roman"/>
          <w:sz w:val="24"/>
          <w:szCs w:val="24"/>
        </w:rPr>
        <w:t xml:space="preserve"> в правление которого, согласно И. Флавию и К. Тациту, Моисей вывел израильтян </w:t>
      </w:r>
      <w:r w:rsidRPr="00535AC9">
        <w:rPr>
          <w:rFonts w:ascii="Times New Roman" w:hAnsi="Times New Roman" w:cs="Times New Roman"/>
          <w:spacing w:val="-4"/>
          <w:sz w:val="24"/>
          <w:szCs w:val="24"/>
        </w:rPr>
        <w:t xml:space="preserve">из Египта, является византийский царь Алексей </w:t>
      </w:r>
      <w:r w:rsidRPr="00535AC9">
        <w:rPr>
          <w:rFonts w:ascii="Times New Roman" w:hAnsi="Times New Roman" w:cs="Times New Roman"/>
          <w:spacing w:val="-4"/>
          <w:sz w:val="24"/>
          <w:szCs w:val="24"/>
          <w:lang w:val="en-US"/>
        </w:rPr>
        <w:t>V</w:t>
      </w:r>
      <w:r w:rsidRPr="00535AC9">
        <w:rPr>
          <w:rFonts w:ascii="Times New Roman" w:hAnsi="Times New Roman" w:cs="Times New Roman"/>
          <w:spacing w:val="-4"/>
          <w:sz w:val="24"/>
          <w:szCs w:val="24"/>
        </w:rPr>
        <w:t xml:space="preserve"> (правил в 1204 г.)</w:t>
      </w:r>
      <w:r w:rsidRPr="005178E1">
        <w:rPr>
          <w:rFonts w:ascii="Times New Roman" w:hAnsi="Times New Roman" w:cs="Times New Roman"/>
          <w:sz w:val="24"/>
          <w:szCs w:val="24"/>
        </w:rPr>
        <w:t xml:space="preserve"> [9</w:t>
      </w:r>
      <w:r w:rsidR="00535AC9">
        <w:rPr>
          <w:rFonts w:ascii="Times New Roman" w:hAnsi="Times New Roman" w:cs="Times New Roman"/>
          <w:sz w:val="24"/>
          <w:szCs w:val="24"/>
        </w:rPr>
        <w:t xml:space="preserve">, </w:t>
      </w:r>
      <w:r w:rsidR="00535AC9" w:rsidRPr="00535AC9">
        <w:rPr>
          <w:rFonts w:ascii="Times New Roman" w:hAnsi="Times New Roman" w:cs="Times New Roman"/>
          <w:spacing w:val="-4"/>
          <w:sz w:val="24"/>
          <w:szCs w:val="24"/>
        </w:rPr>
        <w:t>с. 123</w:t>
      </w:r>
      <w:r w:rsidRPr="00535AC9">
        <w:rPr>
          <w:rFonts w:ascii="Times New Roman" w:hAnsi="Times New Roman" w:cs="Times New Roman"/>
          <w:spacing w:val="-4"/>
          <w:sz w:val="24"/>
          <w:szCs w:val="24"/>
        </w:rPr>
        <w:t xml:space="preserve">]. Это отождествление отвечает версии А.Т. Фоменко и Г.В. </w:t>
      </w:r>
      <w:proofErr w:type="spellStart"/>
      <w:r w:rsidRPr="00535AC9">
        <w:rPr>
          <w:rFonts w:ascii="Times New Roman" w:hAnsi="Times New Roman" w:cs="Times New Roman"/>
          <w:spacing w:val="-4"/>
          <w:sz w:val="24"/>
          <w:szCs w:val="24"/>
        </w:rPr>
        <w:t>Носовского</w:t>
      </w:r>
      <w:proofErr w:type="spellEnd"/>
      <w:r w:rsidRPr="00535AC9">
        <w:rPr>
          <w:rFonts w:ascii="Times New Roman" w:hAnsi="Times New Roman" w:cs="Times New Roman"/>
          <w:spacing w:val="-4"/>
          <w:sz w:val="24"/>
          <w:szCs w:val="24"/>
        </w:rPr>
        <w:t xml:space="preserve"> о том, что в</w:t>
      </w:r>
      <w:r w:rsidRPr="00535AC9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535AC9">
        <w:rPr>
          <w:rFonts w:ascii="Times New Roman" w:hAnsi="Times New Roman" w:cs="Times New Roman"/>
          <w:spacing w:val="-4"/>
          <w:sz w:val="24"/>
          <w:szCs w:val="24"/>
        </w:rPr>
        <w:t xml:space="preserve">зантийская история начала </w:t>
      </w:r>
      <w:r w:rsidRPr="00535AC9">
        <w:rPr>
          <w:rFonts w:ascii="Times New Roman" w:hAnsi="Times New Roman" w:cs="Times New Roman"/>
          <w:spacing w:val="-4"/>
          <w:sz w:val="24"/>
          <w:szCs w:val="24"/>
          <w:lang w:val="en-US"/>
        </w:rPr>
        <w:t>XIII</w:t>
      </w:r>
      <w:r w:rsidRPr="00535AC9">
        <w:rPr>
          <w:rFonts w:ascii="Times New Roman" w:hAnsi="Times New Roman" w:cs="Times New Roman"/>
          <w:spacing w:val="-4"/>
          <w:sz w:val="24"/>
          <w:szCs w:val="24"/>
        </w:rPr>
        <w:t xml:space="preserve"> в. н.э. нашла свое отражение в ветхозаветной книге «Исход».</w:t>
      </w:r>
    </w:p>
    <w:p w:rsidR="009B2240" w:rsidRPr="005178E1" w:rsidRDefault="009B2240" w:rsidP="009B2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E1">
        <w:rPr>
          <w:rFonts w:ascii="Times New Roman" w:hAnsi="Times New Roman" w:cs="Times New Roman"/>
          <w:sz w:val="24"/>
          <w:szCs w:val="24"/>
        </w:rPr>
        <w:t xml:space="preserve">Дабы обосновать версию о том, что Алексей </w:t>
      </w:r>
      <w:r w:rsidRPr="005178E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D2D93">
        <w:rPr>
          <w:rFonts w:ascii="Times New Roman" w:hAnsi="Times New Roman" w:cs="Times New Roman"/>
          <w:sz w:val="24"/>
          <w:szCs w:val="24"/>
        </w:rPr>
        <w:t xml:space="preserve"> послужил прототипов </w:t>
      </w:r>
      <w:proofErr w:type="spellStart"/>
      <w:r w:rsidR="002D2D93">
        <w:rPr>
          <w:rFonts w:ascii="Times New Roman" w:hAnsi="Times New Roman" w:cs="Times New Roman"/>
          <w:sz w:val="24"/>
          <w:szCs w:val="24"/>
        </w:rPr>
        <w:t>Бо</w:t>
      </w:r>
      <w:r w:rsidRPr="005178E1">
        <w:rPr>
          <w:rFonts w:ascii="Times New Roman" w:hAnsi="Times New Roman" w:cs="Times New Roman"/>
          <w:sz w:val="24"/>
          <w:szCs w:val="24"/>
        </w:rPr>
        <w:t>к</w:t>
      </w:r>
      <w:r w:rsidR="002D2D93">
        <w:rPr>
          <w:rFonts w:ascii="Times New Roman" w:hAnsi="Times New Roman" w:cs="Times New Roman"/>
          <w:sz w:val="24"/>
          <w:szCs w:val="24"/>
        </w:rPr>
        <w:t>х</w:t>
      </w:r>
      <w:r w:rsidRPr="005178E1">
        <w:rPr>
          <w:rFonts w:ascii="Times New Roman" w:hAnsi="Times New Roman" w:cs="Times New Roman"/>
          <w:sz w:val="24"/>
          <w:szCs w:val="24"/>
        </w:rPr>
        <w:t>ориса</w:t>
      </w:r>
      <w:proofErr w:type="spellEnd"/>
      <w:r w:rsidRPr="005178E1">
        <w:rPr>
          <w:rFonts w:ascii="Times New Roman" w:hAnsi="Times New Roman" w:cs="Times New Roman"/>
          <w:sz w:val="24"/>
          <w:szCs w:val="24"/>
        </w:rPr>
        <w:t>, автор представит историко-сравнительный анализ событий, которые, как считается, разворачив</w:t>
      </w:r>
      <w:r w:rsidRPr="005178E1">
        <w:rPr>
          <w:rFonts w:ascii="Times New Roman" w:hAnsi="Times New Roman" w:cs="Times New Roman"/>
          <w:sz w:val="24"/>
          <w:szCs w:val="24"/>
        </w:rPr>
        <w:t>а</w:t>
      </w:r>
      <w:r w:rsidRPr="005178E1">
        <w:rPr>
          <w:rFonts w:ascii="Times New Roman" w:hAnsi="Times New Roman" w:cs="Times New Roman"/>
          <w:sz w:val="24"/>
          <w:szCs w:val="24"/>
        </w:rPr>
        <w:t xml:space="preserve">лись в их правления. Якобы </w:t>
      </w:r>
      <w:r w:rsidRPr="00DB07F9">
        <w:rPr>
          <w:rFonts w:ascii="Times New Roman" w:hAnsi="Times New Roman" w:cs="Times New Roman"/>
          <w:sz w:val="24"/>
          <w:szCs w:val="24"/>
        </w:rPr>
        <w:t xml:space="preserve">фараон </w:t>
      </w:r>
      <w:proofErr w:type="spellStart"/>
      <w:r w:rsidRPr="00DB07F9">
        <w:rPr>
          <w:rFonts w:ascii="Times New Roman" w:hAnsi="Times New Roman" w:cs="Times New Roman"/>
          <w:sz w:val="24"/>
          <w:szCs w:val="24"/>
        </w:rPr>
        <w:t>Бок</w:t>
      </w:r>
      <w:r w:rsidR="00DB07F9" w:rsidRPr="00DB07F9">
        <w:rPr>
          <w:rFonts w:ascii="Times New Roman" w:hAnsi="Times New Roman" w:cs="Times New Roman"/>
          <w:sz w:val="24"/>
          <w:szCs w:val="24"/>
        </w:rPr>
        <w:t>х</w:t>
      </w:r>
      <w:r w:rsidRPr="00DB07F9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Pr="00DB07F9">
        <w:rPr>
          <w:rFonts w:ascii="Times New Roman" w:hAnsi="Times New Roman" w:cs="Times New Roman"/>
          <w:sz w:val="24"/>
          <w:szCs w:val="24"/>
        </w:rPr>
        <w:t xml:space="preserve"> был основателем </w:t>
      </w:r>
      <w:r w:rsidRPr="00DB07F9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Pr="00DB07F9">
        <w:rPr>
          <w:rFonts w:ascii="Times New Roman" w:hAnsi="Times New Roman" w:cs="Times New Roman"/>
          <w:sz w:val="24"/>
          <w:szCs w:val="24"/>
        </w:rPr>
        <w:t xml:space="preserve"> династии, которая на нем и закончилась; он известен тем, что был </w:t>
      </w:r>
      <w:r w:rsidRPr="00DB07F9">
        <w:rPr>
          <w:rFonts w:ascii="Times New Roman" w:hAnsi="Times New Roman" w:cs="Times New Roman"/>
          <w:i/>
          <w:sz w:val="24"/>
          <w:szCs w:val="24"/>
        </w:rPr>
        <w:t>пленен</w:t>
      </w:r>
      <w:r w:rsidRPr="005178E1">
        <w:rPr>
          <w:rFonts w:ascii="Times New Roman" w:hAnsi="Times New Roman" w:cs="Times New Roman"/>
          <w:i/>
          <w:sz w:val="24"/>
          <w:szCs w:val="24"/>
        </w:rPr>
        <w:t xml:space="preserve"> и казнен</w:t>
      </w:r>
      <w:r w:rsidRPr="005178E1">
        <w:rPr>
          <w:rFonts w:ascii="Times New Roman" w:hAnsi="Times New Roman" w:cs="Times New Roman"/>
          <w:sz w:val="24"/>
          <w:szCs w:val="24"/>
        </w:rPr>
        <w:t xml:space="preserve"> вторгшимися в Египет эфиоп</w:t>
      </w:r>
      <w:r w:rsidRPr="005178E1">
        <w:rPr>
          <w:rFonts w:ascii="Times New Roman" w:hAnsi="Times New Roman" w:cs="Times New Roman"/>
          <w:sz w:val="24"/>
          <w:szCs w:val="24"/>
        </w:rPr>
        <w:t>а</w:t>
      </w:r>
      <w:r w:rsidRPr="005178E1">
        <w:rPr>
          <w:rFonts w:ascii="Times New Roman" w:hAnsi="Times New Roman" w:cs="Times New Roman"/>
          <w:sz w:val="24"/>
          <w:szCs w:val="24"/>
        </w:rPr>
        <w:t>ми [</w:t>
      </w:r>
      <w:r w:rsidRPr="003871D7">
        <w:rPr>
          <w:rFonts w:ascii="Times New Roman" w:hAnsi="Times New Roman" w:cs="Times New Roman"/>
          <w:kern w:val="2"/>
          <w:sz w:val="24"/>
          <w:szCs w:val="24"/>
        </w:rPr>
        <w:t>10, с. 6</w:t>
      </w:r>
      <w:r w:rsidR="003871D7" w:rsidRPr="003871D7">
        <w:rPr>
          <w:rFonts w:ascii="Times New Roman" w:hAnsi="Times New Roman" w:cs="Times New Roman"/>
          <w:kern w:val="2"/>
          <w:sz w:val="24"/>
          <w:szCs w:val="24"/>
        </w:rPr>
        <w:t>42</w:t>
      </w:r>
      <w:r w:rsidRPr="003871D7">
        <w:rPr>
          <w:rFonts w:ascii="Times New Roman" w:hAnsi="Times New Roman" w:cs="Times New Roman"/>
          <w:bCs/>
          <w:sz w:val="24"/>
          <w:szCs w:val="24"/>
        </w:rPr>
        <w:t>]</w:t>
      </w:r>
      <w:r w:rsidRPr="003871D7">
        <w:rPr>
          <w:rFonts w:ascii="Times New Roman" w:hAnsi="Times New Roman" w:cs="Times New Roman"/>
          <w:sz w:val="24"/>
          <w:szCs w:val="24"/>
        </w:rPr>
        <w:t>.</w:t>
      </w:r>
    </w:p>
    <w:p w:rsidR="009B2240" w:rsidRPr="005178E1" w:rsidRDefault="009B2240" w:rsidP="009B2240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78E1">
        <w:rPr>
          <w:rFonts w:ascii="Times New Roman" w:hAnsi="Times New Roman" w:cs="Times New Roman"/>
          <w:sz w:val="24"/>
          <w:szCs w:val="24"/>
          <w:lang w:eastAsia="en-US"/>
        </w:rPr>
        <w:t xml:space="preserve">Византийский царь 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Алексей </w:t>
      </w:r>
      <w:r w:rsidRPr="005178E1">
        <w:rPr>
          <w:rFonts w:ascii="Times New Roman" w:hAnsi="Times New Roman" w:cs="Times New Roman"/>
          <w:kern w:val="2"/>
          <w:sz w:val="24"/>
          <w:szCs w:val="24"/>
          <w:lang w:val="en-US"/>
        </w:rPr>
        <w:t>V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занимал престол Константинополя 3 месяца (февраль–апрель 1204 г.). Ему не удалось стать </w:t>
      </w:r>
      <w:r w:rsidRPr="008C4D1E">
        <w:rPr>
          <w:rFonts w:ascii="Times New Roman" w:hAnsi="Times New Roman" w:cs="Times New Roman"/>
          <w:spacing w:val="-4"/>
          <w:kern w:val="2"/>
          <w:sz w:val="24"/>
          <w:szCs w:val="24"/>
        </w:rPr>
        <w:t>основоположником династии, поскольку в апреле 1204 г.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крестоносцы захватили столицу Византии и Алексей </w:t>
      </w:r>
      <w:r w:rsidRPr="005178E1">
        <w:rPr>
          <w:rFonts w:ascii="Times New Roman" w:hAnsi="Times New Roman" w:cs="Times New Roman"/>
          <w:kern w:val="2"/>
          <w:sz w:val="24"/>
          <w:szCs w:val="24"/>
          <w:lang w:val="en-US"/>
        </w:rPr>
        <w:t>V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бежал, но был взят латинянами</w:t>
      </w:r>
      <w:r w:rsidRPr="005178E1">
        <w:rPr>
          <w:rFonts w:ascii="Times New Roman" w:hAnsi="Times New Roman" w:cs="Times New Roman"/>
          <w:i/>
          <w:kern w:val="2"/>
          <w:sz w:val="24"/>
          <w:szCs w:val="24"/>
        </w:rPr>
        <w:t xml:space="preserve"> в плен и казнен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[11, с. 270–273]. </w:t>
      </w:r>
    </w:p>
    <w:p w:rsidR="009B2240" w:rsidRPr="005178E1" w:rsidRDefault="009B2240" w:rsidP="009B2240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78E1">
        <w:rPr>
          <w:rFonts w:ascii="Times New Roman" w:hAnsi="Times New Roman" w:cs="Times New Roman"/>
          <w:sz w:val="24"/>
          <w:szCs w:val="24"/>
        </w:rPr>
        <w:lastRenderedPageBreak/>
        <w:t xml:space="preserve"> В рамках традиционной историографии считается, что на завоеванных землях Египта эфиопы основали царство </w:t>
      </w:r>
      <w:r w:rsidRPr="005178E1">
        <w:rPr>
          <w:rFonts w:ascii="Times New Roman" w:hAnsi="Times New Roman" w:cs="Times New Roman"/>
          <w:i/>
          <w:sz w:val="24"/>
          <w:szCs w:val="24"/>
        </w:rPr>
        <w:t>Куш</w:t>
      </w:r>
      <w:r w:rsidRPr="005178E1">
        <w:rPr>
          <w:rFonts w:ascii="Times New Roman" w:hAnsi="Times New Roman" w:cs="Times New Roman"/>
          <w:sz w:val="24"/>
          <w:szCs w:val="24"/>
        </w:rPr>
        <w:t xml:space="preserve">, которое просуществовало 60 лет (якобы 715–655 гг. </w:t>
      </w:r>
      <w:proofErr w:type="gramStart"/>
      <w:r w:rsidRPr="005178E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178E1">
        <w:rPr>
          <w:rFonts w:ascii="Times New Roman" w:hAnsi="Times New Roman" w:cs="Times New Roman"/>
          <w:sz w:val="24"/>
          <w:szCs w:val="24"/>
        </w:rPr>
        <w:t xml:space="preserve"> н.э.) [</w:t>
      </w:r>
      <w:r w:rsidRPr="005178E1">
        <w:rPr>
          <w:rFonts w:ascii="Times New Roman" w:hAnsi="Times New Roman" w:cs="Times New Roman"/>
          <w:bCs/>
          <w:sz w:val="24"/>
          <w:szCs w:val="24"/>
        </w:rPr>
        <w:t xml:space="preserve">12, с. 641, </w:t>
      </w:r>
      <w:proofErr w:type="spellStart"/>
      <w:r w:rsidRPr="005178E1">
        <w:rPr>
          <w:rFonts w:ascii="Times New Roman" w:hAnsi="Times New Roman" w:cs="Times New Roman"/>
          <w:bCs/>
          <w:sz w:val="24"/>
          <w:szCs w:val="24"/>
        </w:rPr>
        <w:t>сн</w:t>
      </w:r>
      <w:proofErr w:type="spellEnd"/>
      <w:r w:rsidRPr="005178E1">
        <w:rPr>
          <w:rFonts w:ascii="Times New Roman" w:hAnsi="Times New Roman" w:cs="Times New Roman"/>
          <w:bCs/>
          <w:sz w:val="24"/>
          <w:szCs w:val="24"/>
        </w:rPr>
        <w:t>. 151].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Его династический поток (</w:t>
      </w:r>
      <w:r w:rsidRPr="005178E1">
        <w:rPr>
          <w:rFonts w:ascii="Times New Roman" w:hAnsi="Times New Roman" w:cs="Times New Roman"/>
          <w:kern w:val="2"/>
          <w:sz w:val="24"/>
          <w:szCs w:val="24"/>
          <w:lang w:val="en-US"/>
        </w:rPr>
        <w:t>XXV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династия) состоял из </w:t>
      </w:r>
      <w:r w:rsidRPr="005178E1">
        <w:rPr>
          <w:rFonts w:ascii="Times New Roman" w:hAnsi="Times New Roman" w:cs="Times New Roman"/>
          <w:i/>
          <w:kern w:val="2"/>
          <w:sz w:val="24"/>
          <w:szCs w:val="24"/>
        </w:rPr>
        <w:t>пяти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царей: </w:t>
      </w:r>
      <w:proofErr w:type="spellStart"/>
      <w:r w:rsidRPr="005178E1">
        <w:rPr>
          <w:rFonts w:ascii="Times New Roman" w:hAnsi="Times New Roman" w:cs="Times New Roman"/>
          <w:kern w:val="2"/>
          <w:sz w:val="24"/>
          <w:szCs w:val="24"/>
        </w:rPr>
        <w:t>Пиа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н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хи</w:t>
      </w:r>
      <w:proofErr w:type="spellEnd"/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5178E1">
        <w:rPr>
          <w:rFonts w:ascii="Times New Roman" w:hAnsi="Times New Roman" w:cs="Times New Roman"/>
          <w:kern w:val="2"/>
          <w:sz w:val="24"/>
          <w:szCs w:val="24"/>
        </w:rPr>
        <w:t>Шабака</w:t>
      </w:r>
      <w:proofErr w:type="spellEnd"/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5178E1">
        <w:rPr>
          <w:rFonts w:ascii="Times New Roman" w:hAnsi="Times New Roman" w:cs="Times New Roman"/>
          <w:kern w:val="2"/>
          <w:sz w:val="24"/>
          <w:szCs w:val="24"/>
        </w:rPr>
        <w:t>Шабатака</w:t>
      </w:r>
      <w:proofErr w:type="spellEnd"/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5178E1">
        <w:rPr>
          <w:rFonts w:ascii="Times New Roman" w:hAnsi="Times New Roman" w:cs="Times New Roman"/>
          <w:kern w:val="2"/>
          <w:sz w:val="24"/>
          <w:szCs w:val="24"/>
        </w:rPr>
        <w:t>Тахарка</w:t>
      </w:r>
      <w:proofErr w:type="spellEnd"/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и </w:t>
      </w:r>
      <w:proofErr w:type="spellStart"/>
      <w:r w:rsidRPr="005178E1">
        <w:rPr>
          <w:rFonts w:ascii="Times New Roman" w:hAnsi="Times New Roman" w:cs="Times New Roman"/>
          <w:kern w:val="2"/>
          <w:sz w:val="24"/>
          <w:szCs w:val="24"/>
        </w:rPr>
        <w:t>Танутамон</w:t>
      </w:r>
      <w:proofErr w:type="spellEnd"/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[3, Т. 5, с. 461]. Некоторые авторы в конец эф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и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опской династии помещали принцессу </w:t>
      </w:r>
      <w:proofErr w:type="spellStart"/>
      <w:r w:rsidRPr="005178E1">
        <w:rPr>
          <w:rFonts w:ascii="Times New Roman" w:hAnsi="Times New Roman" w:cs="Times New Roman"/>
          <w:kern w:val="2"/>
          <w:sz w:val="24"/>
          <w:szCs w:val="24"/>
        </w:rPr>
        <w:t>Тасет-ен-Изе</w:t>
      </w:r>
      <w:proofErr w:type="spellEnd"/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[13, Т. 6, Ч. 2, с. 1152].</w:t>
      </w:r>
      <w:r w:rsidRPr="005178E1">
        <w:rPr>
          <w:kern w:val="2"/>
          <w:sz w:val="24"/>
          <w:szCs w:val="24"/>
        </w:rPr>
        <w:t xml:space="preserve"> 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9B2240" w:rsidRPr="005178E1" w:rsidRDefault="009B2240" w:rsidP="009B2240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А вот очевидно византийская история, которая послужила прототипом для сочинений Секста </w:t>
      </w:r>
      <w:proofErr w:type="spellStart"/>
      <w:r w:rsidRPr="005178E1">
        <w:rPr>
          <w:rFonts w:ascii="Times New Roman" w:hAnsi="Times New Roman" w:cs="Times New Roman"/>
          <w:kern w:val="2"/>
          <w:sz w:val="24"/>
          <w:szCs w:val="24"/>
        </w:rPr>
        <w:t>Африкана</w:t>
      </w:r>
      <w:proofErr w:type="spellEnd"/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и </w:t>
      </w:r>
      <w:proofErr w:type="spellStart"/>
      <w:r w:rsidRPr="005178E1">
        <w:rPr>
          <w:rFonts w:ascii="Times New Roman" w:hAnsi="Times New Roman" w:cs="Times New Roman"/>
          <w:kern w:val="2"/>
          <w:sz w:val="24"/>
          <w:szCs w:val="24"/>
        </w:rPr>
        <w:t>Евсевия</w:t>
      </w:r>
      <w:proofErr w:type="spellEnd"/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Pr="005178E1">
        <w:rPr>
          <w:rFonts w:ascii="Times New Roman" w:hAnsi="Times New Roman" w:cs="Times New Roman"/>
          <w:kern w:val="2"/>
          <w:sz w:val="24"/>
          <w:szCs w:val="24"/>
        </w:rPr>
        <w:t>Кесарийского</w:t>
      </w:r>
      <w:proofErr w:type="gramEnd"/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, которые, как считается, пересказывали труд </w:t>
      </w:r>
      <w:proofErr w:type="spellStart"/>
      <w:r w:rsidRPr="005178E1">
        <w:rPr>
          <w:rFonts w:ascii="Times New Roman" w:hAnsi="Times New Roman" w:cs="Times New Roman"/>
          <w:kern w:val="2"/>
          <w:sz w:val="24"/>
          <w:szCs w:val="24"/>
        </w:rPr>
        <w:t>М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нефона</w:t>
      </w:r>
      <w:proofErr w:type="spellEnd"/>
      <w:r w:rsidRPr="005178E1">
        <w:rPr>
          <w:rFonts w:ascii="Times New Roman" w:hAnsi="Times New Roman" w:cs="Times New Roman"/>
          <w:kern w:val="2"/>
          <w:sz w:val="24"/>
          <w:szCs w:val="24"/>
        </w:rPr>
        <w:t>. После захвата столицы Византии, Константинополя, крестоносцы образовали Л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тинскую империю, которая просуществовала 57 лет (1204–1261). Ее династический поток насчитывал </w:t>
      </w:r>
      <w:proofErr w:type="gramStart"/>
      <w:r w:rsidRPr="00F3144D">
        <w:rPr>
          <w:rFonts w:ascii="Times New Roman" w:hAnsi="Times New Roman" w:cs="Times New Roman"/>
          <w:i/>
          <w:spacing w:val="-4"/>
          <w:kern w:val="2"/>
          <w:sz w:val="24"/>
          <w:szCs w:val="24"/>
        </w:rPr>
        <w:t>семерых</w:t>
      </w:r>
      <w:r w:rsidRPr="00F3144D">
        <w:rPr>
          <w:rFonts w:ascii="Times New Roman" w:hAnsi="Times New Roman" w:cs="Times New Roman"/>
          <w:spacing w:val="-4"/>
          <w:kern w:val="2"/>
          <w:sz w:val="24"/>
          <w:szCs w:val="24"/>
        </w:rPr>
        <w:t xml:space="preserve"> императоров</w:t>
      </w:r>
      <w:proofErr w:type="gramEnd"/>
      <w:r w:rsidRPr="00F3144D">
        <w:rPr>
          <w:rFonts w:ascii="Times New Roman" w:hAnsi="Times New Roman" w:cs="Times New Roman"/>
          <w:spacing w:val="-4"/>
          <w:kern w:val="2"/>
          <w:sz w:val="24"/>
          <w:szCs w:val="24"/>
        </w:rPr>
        <w:t xml:space="preserve">: </w:t>
      </w:r>
      <w:proofErr w:type="spellStart"/>
      <w:r w:rsidRPr="00F3144D">
        <w:rPr>
          <w:rFonts w:ascii="Times New Roman" w:hAnsi="Times New Roman" w:cs="Times New Roman"/>
          <w:bCs/>
          <w:spacing w:val="-4"/>
          <w:sz w:val="24"/>
          <w:szCs w:val="24"/>
        </w:rPr>
        <w:t>Балдуина</w:t>
      </w:r>
      <w:proofErr w:type="spellEnd"/>
      <w:r w:rsidRPr="00F3144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F3144D">
        <w:rPr>
          <w:rFonts w:ascii="Times New Roman" w:hAnsi="Times New Roman" w:cs="Times New Roman"/>
          <w:bCs/>
          <w:spacing w:val="-4"/>
          <w:sz w:val="24"/>
          <w:szCs w:val="24"/>
          <w:lang w:val="en-US"/>
        </w:rPr>
        <w:t>I</w:t>
      </w:r>
      <w:r w:rsidRPr="00F3144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(1204–1205); Генриха (1206–1216); Пьера (</w:t>
      </w:r>
      <w:smartTag w:uri="urn:schemas-microsoft-com:office:smarttags" w:element="metricconverter">
        <w:smartTagPr>
          <w:attr w:name="ProductID" w:val="1217 г"/>
        </w:smartTagPr>
        <w:r w:rsidRPr="00F3144D">
          <w:rPr>
            <w:rFonts w:ascii="Times New Roman" w:hAnsi="Times New Roman" w:cs="Times New Roman"/>
            <w:bCs/>
            <w:spacing w:val="-4"/>
            <w:sz w:val="24"/>
            <w:szCs w:val="24"/>
          </w:rPr>
          <w:t>1217 г</w:t>
        </w:r>
      </w:smartTag>
      <w:r w:rsidRPr="005178E1">
        <w:rPr>
          <w:rFonts w:ascii="Times New Roman" w:hAnsi="Times New Roman" w:cs="Times New Roman"/>
          <w:bCs/>
          <w:spacing w:val="-4"/>
          <w:sz w:val="24"/>
          <w:szCs w:val="24"/>
        </w:rPr>
        <w:t>.; фактически не правил);</w:t>
      </w:r>
      <w:r w:rsidRPr="005178E1">
        <w:rPr>
          <w:rFonts w:ascii="Times New Roman" w:hAnsi="Times New Roman" w:cs="Times New Roman"/>
          <w:bCs/>
          <w:sz w:val="24"/>
          <w:szCs w:val="24"/>
        </w:rPr>
        <w:t xml:space="preserve"> Иоланты (1217–1219); Роберта (1221–1228); Иоанна </w:t>
      </w:r>
      <w:r w:rsidRPr="005178E1">
        <w:rPr>
          <w:rFonts w:ascii="Times New Roman" w:hAnsi="Times New Roman" w:cs="Times New Roman"/>
          <w:bCs/>
          <w:spacing w:val="4"/>
          <w:sz w:val="24"/>
          <w:szCs w:val="24"/>
        </w:rPr>
        <w:t xml:space="preserve">(1231–1237); </w:t>
      </w:r>
      <w:proofErr w:type="spellStart"/>
      <w:r w:rsidRPr="005178E1">
        <w:rPr>
          <w:rFonts w:ascii="Times New Roman" w:hAnsi="Times New Roman" w:cs="Times New Roman"/>
          <w:bCs/>
          <w:spacing w:val="4"/>
          <w:sz w:val="24"/>
          <w:szCs w:val="24"/>
        </w:rPr>
        <w:t>Балдуина</w:t>
      </w:r>
      <w:proofErr w:type="spellEnd"/>
      <w:r w:rsidRPr="005178E1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5178E1">
        <w:rPr>
          <w:rFonts w:ascii="Times New Roman" w:hAnsi="Times New Roman" w:cs="Times New Roman"/>
          <w:bCs/>
          <w:spacing w:val="4"/>
          <w:sz w:val="24"/>
          <w:szCs w:val="24"/>
          <w:lang w:val="en-US"/>
        </w:rPr>
        <w:t>II</w:t>
      </w:r>
      <w:r w:rsidRPr="005178E1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(1238–1261) [3, Т. 8, с. 482]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. Отметим близкую продолжительность существ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о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вания царства Куш и Латинской империи — </w:t>
      </w:r>
      <w:r w:rsidRPr="005178E1">
        <w:rPr>
          <w:rFonts w:ascii="Times New Roman" w:hAnsi="Times New Roman" w:cs="Times New Roman"/>
          <w:i/>
          <w:kern w:val="2"/>
          <w:sz w:val="24"/>
          <w:szCs w:val="24"/>
        </w:rPr>
        <w:t>60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 и </w:t>
      </w:r>
      <w:r w:rsidRPr="005178E1">
        <w:rPr>
          <w:rFonts w:ascii="Times New Roman" w:hAnsi="Times New Roman" w:cs="Times New Roman"/>
          <w:i/>
          <w:kern w:val="2"/>
          <w:sz w:val="24"/>
          <w:szCs w:val="24"/>
        </w:rPr>
        <w:t xml:space="preserve">57 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 xml:space="preserve">лет соответственно; близкое количество их правителей: в первом — </w:t>
      </w:r>
      <w:r w:rsidRPr="005178E1">
        <w:rPr>
          <w:rFonts w:ascii="Times New Roman" w:hAnsi="Times New Roman" w:cs="Times New Roman"/>
          <w:i/>
          <w:kern w:val="2"/>
          <w:sz w:val="24"/>
          <w:szCs w:val="24"/>
        </w:rPr>
        <w:t>пять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, во втором —</w:t>
      </w:r>
      <w:r w:rsidRPr="005178E1">
        <w:rPr>
          <w:rFonts w:ascii="Times New Roman" w:hAnsi="Times New Roman" w:cs="Times New Roman"/>
          <w:i/>
          <w:kern w:val="2"/>
          <w:sz w:val="24"/>
          <w:szCs w:val="24"/>
        </w:rPr>
        <w:t xml:space="preserve"> семь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;</w:t>
      </w:r>
      <w:r w:rsidRPr="005178E1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наличие женщин в династических пот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о</w:t>
      </w:r>
      <w:r w:rsidRPr="005178E1">
        <w:rPr>
          <w:rFonts w:ascii="Times New Roman" w:hAnsi="Times New Roman" w:cs="Times New Roman"/>
          <w:kern w:val="2"/>
          <w:sz w:val="24"/>
          <w:szCs w:val="24"/>
        </w:rPr>
        <w:t>ках царства Куш и Латинской империи.</w:t>
      </w:r>
    </w:p>
    <w:p w:rsidR="009B2240" w:rsidRPr="005178E1" w:rsidRDefault="009B2240" w:rsidP="005178E1">
      <w:pPr>
        <w:pStyle w:val="21"/>
        <w:spacing w:before="60" w:after="60"/>
        <w:ind w:left="284" w:right="284" w:firstLine="284"/>
        <w:rPr>
          <w:kern w:val="2"/>
          <w:szCs w:val="22"/>
        </w:rPr>
      </w:pPr>
      <w:r w:rsidRPr="005178E1">
        <w:rPr>
          <w:kern w:val="2"/>
          <w:szCs w:val="22"/>
        </w:rPr>
        <w:t xml:space="preserve">Геродот иначе описывал историю завоевания Египта эфиопами. По его словам, перед их </w:t>
      </w:r>
      <w:proofErr w:type="spellStart"/>
      <w:r w:rsidRPr="005178E1">
        <w:rPr>
          <w:kern w:val="2"/>
          <w:szCs w:val="22"/>
        </w:rPr>
        <w:t>торжением</w:t>
      </w:r>
      <w:proofErr w:type="spellEnd"/>
      <w:r w:rsidRPr="005178E1">
        <w:rPr>
          <w:kern w:val="2"/>
          <w:szCs w:val="22"/>
        </w:rPr>
        <w:t xml:space="preserve">, в нем правил </w:t>
      </w:r>
      <w:r w:rsidRPr="005178E1">
        <w:rPr>
          <w:i/>
          <w:kern w:val="2"/>
          <w:szCs w:val="22"/>
        </w:rPr>
        <w:t>слепой</w:t>
      </w:r>
      <w:r w:rsidRPr="005178E1">
        <w:rPr>
          <w:kern w:val="2"/>
          <w:szCs w:val="22"/>
        </w:rPr>
        <w:t xml:space="preserve"> египетский царь </w:t>
      </w:r>
      <w:proofErr w:type="spellStart"/>
      <w:r w:rsidRPr="005178E1">
        <w:rPr>
          <w:kern w:val="2"/>
          <w:szCs w:val="22"/>
        </w:rPr>
        <w:t>Анисиса</w:t>
      </w:r>
      <w:proofErr w:type="spellEnd"/>
      <w:r w:rsidRPr="005178E1">
        <w:rPr>
          <w:kern w:val="2"/>
          <w:szCs w:val="22"/>
        </w:rPr>
        <w:t>, который, узнав о появлении эфи</w:t>
      </w:r>
      <w:r w:rsidRPr="005178E1">
        <w:rPr>
          <w:kern w:val="2"/>
          <w:szCs w:val="22"/>
        </w:rPr>
        <w:t>о</w:t>
      </w:r>
      <w:r w:rsidRPr="005178E1">
        <w:rPr>
          <w:kern w:val="2"/>
          <w:szCs w:val="22"/>
        </w:rPr>
        <w:t xml:space="preserve">пов, бежал. Египетский престол занял эфиоп </w:t>
      </w:r>
      <w:proofErr w:type="spellStart"/>
      <w:r w:rsidRPr="005178E1">
        <w:rPr>
          <w:kern w:val="2"/>
          <w:szCs w:val="22"/>
        </w:rPr>
        <w:t>Сабак</w:t>
      </w:r>
      <w:proofErr w:type="spellEnd"/>
      <w:r w:rsidRPr="005178E1">
        <w:rPr>
          <w:kern w:val="2"/>
          <w:szCs w:val="22"/>
        </w:rPr>
        <w:t xml:space="preserve">, правивший 50 лет (можно предположить, этим именем Геродот обозначил всю эфиопскую династию). Затем </w:t>
      </w:r>
      <w:proofErr w:type="spellStart"/>
      <w:r w:rsidRPr="005178E1">
        <w:rPr>
          <w:kern w:val="2"/>
          <w:szCs w:val="22"/>
        </w:rPr>
        <w:t>Сабак</w:t>
      </w:r>
      <w:proofErr w:type="spellEnd"/>
      <w:r w:rsidRPr="005178E1">
        <w:rPr>
          <w:kern w:val="2"/>
          <w:szCs w:val="22"/>
        </w:rPr>
        <w:t>, напуганный увиде</w:t>
      </w:r>
      <w:r w:rsidRPr="005178E1">
        <w:rPr>
          <w:kern w:val="2"/>
          <w:szCs w:val="22"/>
        </w:rPr>
        <w:t>н</w:t>
      </w:r>
      <w:r w:rsidRPr="005178E1">
        <w:rPr>
          <w:kern w:val="2"/>
          <w:szCs w:val="22"/>
        </w:rPr>
        <w:t xml:space="preserve">ным сном, </w:t>
      </w:r>
      <w:r w:rsidRPr="005178E1">
        <w:rPr>
          <w:i/>
          <w:kern w:val="2"/>
          <w:szCs w:val="22"/>
        </w:rPr>
        <w:t>бежал</w:t>
      </w:r>
      <w:r w:rsidRPr="005178E1">
        <w:rPr>
          <w:kern w:val="2"/>
          <w:szCs w:val="22"/>
        </w:rPr>
        <w:t xml:space="preserve"> из Египта, а </w:t>
      </w:r>
      <w:proofErr w:type="spellStart"/>
      <w:r w:rsidRPr="005178E1">
        <w:rPr>
          <w:kern w:val="2"/>
          <w:szCs w:val="22"/>
        </w:rPr>
        <w:t>Анисис</w:t>
      </w:r>
      <w:proofErr w:type="spellEnd"/>
      <w:r w:rsidRPr="005178E1">
        <w:rPr>
          <w:kern w:val="2"/>
          <w:szCs w:val="22"/>
        </w:rPr>
        <w:t xml:space="preserve"> </w:t>
      </w:r>
      <w:r w:rsidRPr="005178E1">
        <w:rPr>
          <w:i/>
          <w:kern w:val="2"/>
          <w:szCs w:val="22"/>
        </w:rPr>
        <w:t>вторично заняв престол</w:t>
      </w:r>
      <w:r w:rsidRPr="005178E1">
        <w:rPr>
          <w:kern w:val="2"/>
          <w:szCs w:val="22"/>
        </w:rPr>
        <w:t xml:space="preserve"> [12, с. 151–152]. Рассказ Герод</w:t>
      </w:r>
      <w:r w:rsidRPr="005178E1">
        <w:rPr>
          <w:kern w:val="2"/>
          <w:szCs w:val="22"/>
        </w:rPr>
        <w:t>о</w:t>
      </w:r>
      <w:r w:rsidRPr="005178E1">
        <w:rPr>
          <w:kern w:val="2"/>
          <w:szCs w:val="22"/>
        </w:rPr>
        <w:t xml:space="preserve">та напоминает историю Византии первой половины </w:t>
      </w:r>
      <w:r w:rsidRPr="005178E1">
        <w:rPr>
          <w:kern w:val="2"/>
          <w:szCs w:val="22"/>
          <w:lang w:val="en-US"/>
        </w:rPr>
        <w:t>XIII</w:t>
      </w:r>
      <w:r w:rsidRPr="005178E1">
        <w:rPr>
          <w:kern w:val="2"/>
          <w:szCs w:val="22"/>
        </w:rPr>
        <w:t xml:space="preserve"> в. н.э. В 1203 г. крестоносцы подст</w:t>
      </w:r>
      <w:r w:rsidRPr="005178E1">
        <w:rPr>
          <w:kern w:val="2"/>
          <w:szCs w:val="22"/>
        </w:rPr>
        <w:t>у</w:t>
      </w:r>
      <w:r w:rsidRPr="005178E1">
        <w:rPr>
          <w:kern w:val="2"/>
          <w:szCs w:val="22"/>
        </w:rPr>
        <w:t xml:space="preserve">пили к Константинополю и византийский царь Алексей </w:t>
      </w:r>
      <w:r w:rsidRPr="005178E1">
        <w:rPr>
          <w:kern w:val="2"/>
          <w:szCs w:val="22"/>
          <w:lang w:val="en-US"/>
        </w:rPr>
        <w:t>III</w:t>
      </w:r>
      <w:r w:rsidRPr="005178E1">
        <w:rPr>
          <w:kern w:val="2"/>
          <w:szCs w:val="22"/>
        </w:rPr>
        <w:t xml:space="preserve"> (1195–1203) бежал, а </w:t>
      </w:r>
      <w:r w:rsidRPr="005178E1">
        <w:rPr>
          <w:i/>
          <w:kern w:val="2"/>
          <w:szCs w:val="22"/>
        </w:rPr>
        <w:t>престол вт</w:t>
      </w:r>
      <w:r w:rsidRPr="005178E1">
        <w:rPr>
          <w:i/>
          <w:kern w:val="2"/>
          <w:szCs w:val="22"/>
        </w:rPr>
        <w:t>о</w:t>
      </w:r>
      <w:r w:rsidRPr="005178E1">
        <w:rPr>
          <w:i/>
          <w:kern w:val="2"/>
          <w:szCs w:val="22"/>
        </w:rPr>
        <w:t>рично занял</w:t>
      </w:r>
      <w:r w:rsidRPr="005178E1">
        <w:rPr>
          <w:kern w:val="2"/>
          <w:szCs w:val="22"/>
        </w:rPr>
        <w:t xml:space="preserve"> его брат, </w:t>
      </w:r>
      <w:r w:rsidRPr="005178E1">
        <w:rPr>
          <w:i/>
          <w:kern w:val="2"/>
          <w:szCs w:val="22"/>
        </w:rPr>
        <w:t xml:space="preserve">слепой </w:t>
      </w:r>
      <w:r w:rsidRPr="005178E1">
        <w:rPr>
          <w:kern w:val="2"/>
          <w:szCs w:val="22"/>
        </w:rPr>
        <w:t xml:space="preserve">Исаак </w:t>
      </w:r>
      <w:r w:rsidRPr="005178E1">
        <w:rPr>
          <w:kern w:val="2"/>
          <w:szCs w:val="22"/>
          <w:lang w:val="en-US"/>
        </w:rPr>
        <w:t>II</w:t>
      </w:r>
      <w:r w:rsidRPr="005178E1">
        <w:rPr>
          <w:kern w:val="2"/>
          <w:szCs w:val="22"/>
        </w:rPr>
        <w:t xml:space="preserve"> (1185–1195; 1203–1204) [11, с. 262–264]. В 1204 г. крест</w:t>
      </w:r>
      <w:r w:rsidRPr="005178E1">
        <w:rPr>
          <w:kern w:val="2"/>
          <w:szCs w:val="22"/>
        </w:rPr>
        <w:t>о</w:t>
      </w:r>
      <w:r w:rsidRPr="005178E1">
        <w:rPr>
          <w:kern w:val="2"/>
          <w:szCs w:val="22"/>
        </w:rPr>
        <w:t>носцы захватили Константинополь и сделали его столицей Латинской империи, которая прос</w:t>
      </w:r>
      <w:r w:rsidRPr="005178E1">
        <w:rPr>
          <w:kern w:val="2"/>
          <w:szCs w:val="22"/>
        </w:rPr>
        <w:t>у</w:t>
      </w:r>
      <w:r w:rsidRPr="005178E1">
        <w:rPr>
          <w:kern w:val="2"/>
          <w:szCs w:val="22"/>
        </w:rPr>
        <w:t xml:space="preserve">ществовала 57 лет. В 1261 г. Константинополь был захвачен войсками </w:t>
      </w:r>
      <w:proofErr w:type="spellStart"/>
      <w:r w:rsidRPr="005178E1">
        <w:rPr>
          <w:kern w:val="2"/>
          <w:szCs w:val="22"/>
        </w:rPr>
        <w:t>никейского</w:t>
      </w:r>
      <w:proofErr w:type="spellEnd"/>
      <w:r w:rsidRPr="005178E1">
        <w:rPr>
          <w:kern w:val="2"/>
          <w:szCs w:val="22"/>
        </w:rPr>
        <w:t xml:space="preserve"> царя Михаила Палеолога и последний латинский император, </w:t>
      </w:r>
      <w:proofErr w:type="spellStart"/>
      <w:r w:rsidRPr="005178E1">
        <w:rPr>
          <w:kern w:val="2"/>
          <w:szCs w:val="22"/>
        </w:rPr>
        <w:t>Балдуин</w:t>
      </w:r>
      <w:proofErr w:type="spellEnd"/>
      <w:r w:rsidRPr="005178E1">
        <w:rPr>
          <w:kern w:val="2"/>
          <w:szCs w:val="22"/>
        </w:rPr>
        <w:t xml:space="preserve"> </w:t>
      </w:r>
      <w:r w:rsidRPr="005178E1">
        <w:rPr>
          <w:kern w:val="2"/>
          <w:szCs w:val="22"/>
          <w:lang w:val="en-US"/>
        </w:rPr>
        <w:t>II</w:t>
      </w:r>
      <w:r w:rsidR="005F2186">
        <w:rPr>
          <w:kern w:val="2"/>
          <w:szCs w:val="22"/>
        </w:rPr>
        <w:t xml:space="preserve"> (= фараон-эфиоп </w:t>
      </w:r>
      <w:proofErr w:type="spellStart"/>
      <w:r w:rsidR="005F2186">
        <w:rPr>
          <w:kern w:val="2"/>
          <w:szCs w:val="22"/>
        </w:rPr>
        <w:t>Сабак</w:t>
      </w:r>
      <w:proofErr w:type="spellEnd"/>
      <w:r w:rsidR="005F2186">
        <w:rPr>
          <w:kern w:val="2"/>
          <w:szCs w:val="22"/>
        </w:rPr>
        <w:t>)</w:t>
      </w:r>
      <w:r w:rsidRPr="005178E1">
        <w:rPr>
          <w:kern w:val="2"/>
          <w:szCs w:val="22"/>
        </w:rPr>
        <w:t xml:space="preserve"> бежал. </w:t>
      </w:r>
    </w:p>
    <w:p w:rsidR="009B2240" w:rsidRPr="005178E1" w:rsidRDefault="009B2240" w:rsidP="009B2240">
      <w:pPr>
        <w:pStyle w:val="21"/>
        <w:rPr>
          <w:kern w:val="2"/>
          <w:sz w:val="24"/>
        </w:rPr>
      </w:pPr>
      <w:r w:rsidRPr="005178E1">
        <w:rPr>
          <w:kern w:val="2"/>
          <w:sz w:val="24"/>
        </w:rPr>
        <w:t xml:space="preserve">Как считается, падение царства Куш было связано с именем правителя города </w:t>
      </w:r>
      <w:proofErr w:type="spellStart"/>
      <w:r w:rsidRPr="005178E1">
        <w:rPr>
          <w:kern w:val="2"/>
          <w:sz w:val="24"/>
        </w:rPr>
        <w:t>Саиса</w:t>
      </w:r>
      <w:proofErr w:type="spellEnd"/>
      <w:r w:rsidRPr="005178E1">
        <w:rPr>
          <w:kern w:val="2"/>
          <w:sz w:val="24"/>
        </w:rPr>
        <w:t xml:space="preserve">, </w:t>
      </w:r>
      <w:proofErr w:type="spellStart"/>
      <w:r w:rsidRPr="005178E1">
        <w:rPr>
          <w:kern w:val="2"/>
          <w:sz w:val="24"/>
        </w:rPr>
        <w:t>Псамметиха</w:t>
      </w:r>
      <w:proofErr w:type="spellEnd"/>
      <w:r w:rsidRPr="005178E1">
        <w:rPr>
          <w:kern w:val="2"/>
          <w:sz w:val="24"/>
        </w:rPr>
        <w:t xml:space="preserve">, который объединил Египет, положив начало новой </w:t>
      </w:r>
      <w:r w:rsidRPr="005178E1">
        <w:rPr>
          <w:kern w:val="2"/>
          <w:sz w:val="24"/>
          <w:lang w:val="en-US"/>
        </w:rPr>
        <w:t>XXVIII</w:t>
      </w:r>
      <w:r w:rsidRPr="005178E1">
        <w:rPr>
          <w:kern w:val="2"/>
          <w:sz w:val="24"/>
        </w:rPr>
        <w:t xml:space="preserve"> династии фараонов [3, Т. 5, с. 459]. Прототипом этих событий</w:t>
      </w:r>
      <w:r w:rsidR="005F2186">
        <w:rPr>
          <w:kern w:val="2"/>
          <w:sz w:val="24"/>
        </w:rPr>
        <w:t>,</w:t>
      </w:r>
      <w:r w:rsidRPr="005178E1">
        <w:rPr>
          <w:kern w:val="2"/>
          <w:sz w:val="24"/>
        </w:rPr>
        <w:t xml:space="preserve"> очевидно</w:t>
      </w:r>
      <w:r w:rsidR="005F2186">
        <w:rPr>
          <w:kern w:val="2"/>
          <w:sz w:val="24"/>
        </w:rPr>
        <w:t>,</w:t>
      </w:r>
      <w:r w:rsidRPr="005178E1">
        <w:rPr>
          <w:kern w:val="2"/>
          <w:sz w:val="24"/>
        </w:rPr>
        <w:t xml:space="preserve"> послужила история 1261 г., когда  во</w:t>
      </w:r>
      <w:r w:rsidRPr="005178E1">
        <w:rPr>
          <w:kern w:val="2"/>
          <w:sz w:val="24"/>
        </w:rPr>
        <w:t>й</w:t>
      </w:r>
      <w:r w:rsidRPr="005178E1">
        <w:rPr>
          <w:kern w:val="2"/>
          <w:sz w:val="24"/>
        </w:rPr>
        <w:t xml:space="preserve">ска </w:t>
      </w:r>
      <w:proofErr w:type="spellStart"/>
      <w:r w:rsidRPr="005178E1">
        <w:rPr>
          <w:kern w:val="2"/>
          <w:sz w:val="24"/>
        </w:rPr>
        <w:t>никейского</w:t>
      </w:r>
      <w:proofErr w:type="spellEnd"/>
      <w:r w:rsidRPr="005178E1">
        <w:rPr>
          <w:kern w:val="2"/>
          <w:sz w:val="24"/>
        </w:rPr>
        <w:t xml:space="preserve"> царя Михаила Палеолога отвоевали у католиков Константинополь и Лати</w:t>
      </w:r>
      <w:r w:rsidRPr="005178E1">
        <w:rPr>
          <w:kern w:val="2"/>
          <w:sz w:val="24"/>
        </w:rPr>
        <w:t>н</w:t>
      </w:r>
      <w:r w:rsidRPr="005178E1">
        <w:rPr>
          <w:kern w:val="2"/>
          <w:sz w:val="24"/>
        </w:rPr>
        <w:t>ская империя пала. После этого Михаил стал царем возрожденной Византии, положив начало династии Палеологов [11, с. 285].</w:t>
      </w:r>
    </w:p>
    <w:p w:rsidR="009B2240" w:rsidRPr="005178E1" w:rsidRDefault="009B2240" w:rsidP="009B2240">
      <w:pPr>
        <w:pStyle w:val="21"/>
        <w:rPr>
          <w:kern w:val="2"/>
          <w:sz w:val="24"/>
        </w:rPr>
      </w:pPr>
      <w:r w:rsidRPr="005178E1">
        <w:rPr>
          <w:kern w:val="2"/>
          <w:sz w:val="24"/>
        </w:rPr>
        <w:t xml:space="preserve">По мнению автора, вышесказанное говорит о том, что византийский царь Алексей </w:t>
      </w:r>
      <w:r w:rsidRPr="005178E1">
        <w:rPr>
          <w:kern w:val="2"/>
          <w:sz w:val="24"/>
          <w:lang w:val="en-US"/>
        </w:rPr>
        <w:t>V</w:t>
      </w:r>
      <w:r w:rsidRPr="005178E1">
        <w:rPr>
          <w:kern w:val="2"/>
          <w:sz w:val="24"/>
        </w:rPr>
        <w:t xml:space="preserve"> послужил прототипом легендарного египетского фараона </w:t>
      </w:r>
      <w:proofErr w:type="spellStart"/>
      <w:r w:rsidRPr="00DB07F9">
        <w:rPr>
          <w:kern w:val="2"/>
          <w:sz w:val="24"/>
        </w:rPr>
        <w:t>Бок</w:t>
      </w:r>
      <w:r w:rsidR="00DB07F9" w:rsidRPr="00DB07F9">
        <w:rPr>
          <w:kern w:val="2"/>
          <w:sz w:val="24"/>
        </w:rPr>
        <w:t>х</w:t>
      </w:r>
      <w:r w:rsidRPr="00DB07F9">
        <w:rPr>
          <w:kern w:val="2"/>
          <w:sz w:val="24"/>
        </w:rPr>
        <w:t>ориса</w:t>
      </w:r>
      <w:proofErr w:type="spellEnd"/>
      <w:r w:rsidRPr="00DB07F9">
        <w:rPr>
          <w:kern w:val="2"/>
          <w:sz w:val="24"/>
        </w:rPr>
        <w:t>, к правлению которого И. Флавий и К. Тацит относили исход израильтян из Египта.</w:t>
      </w:r>
      <w:r w:rsidRPr="005178E1">
        <w:rPr>
          <w:kern w:val="2"/>
          <w:sz w:val="24"/>
        </w:rPr>
        <w:t xml:space="preserve"> Это позволяет заключить, что описанные в ветхозаветной книге «Исход» события разворачивались не в глубокой древн</w:t>
      </w:r>
      <w:r w:rsidRPr="005178E1">
        <w:rPr>
          <w:kern w:val="2"/>
          <w:sz w:val="24"/>
        </w:rPr>
        <w:t>о</w:t>
      </w:r>
      <w:r w:rsidRPr="005178E1">
        <w:rPr>
          <w:kern w:val="2"/>
          <w:sz w:val="24"/>
        </w:rPr>
        <w:t xml:space="preserve">сти, а </w:t>
      </w:r>
      <w:proofErr w:type="gramStart"/>
      <w:r w:rsidRPr="005178E1">
        <w:rPr>
          <w:kern w:val="2"/>
          <w:sz w:val="24"/>
        </w:rPr>
        <w:t>в начале</w:t>
      </w:r>
      <w:proofErr w:type="gramEnd"/>
      <w:r w:rsidRPr="005178E1">
        <w:rPr>
          <w:kern w:val="2"/>
          <w:sz w:val="24"/>
        </w:rPr>
        <w:t xml:space="preserve"> </w:t>
      </w:r>
      <w:r w:rsidRPr="005178E1">
        <w:rPr>
          <w:kern w:val="2"/>
          <w:sz w:val="24"/>
          <w:lang w:val="en-US"/>
        </w:rPr>
        <w:t>XIII</w:t>
      </w:r>
      <w:r w:rsidRPr="005178E1">
        <w:rPr>
          <w:kern w:val="2"/>
          <w:sz w:val="24"/>
        </w:rPr>
        <w:t xml:space="preserve"> в. н.э. и были связаны с захватом крестоносцами Константинополя, отк</w:t>
      </w:r>
      <w:r w:rsidRPr="005178E1">
        <w:rPr>
          <w:kern w:val="2"/>
          <w:sz w:val="24"/>
        </w:rPr>
        <w:t>у</w:t>
      </w:r>
      <w:r w:rsidRPr="005178E1">
        <w:rPr>
          <w:kern w:val="2"/>
          <w:sz w:val="24"/>
        </w:rPr>
        <w:t xml:space="preserve">да произошел </w:t>
      </w:r>
      <w:r w:rsidRPr="005178E1">
        <w:rPr>
          <w:i/>
          <w:kern w:val="2"/>
          <w:sz w:val="24"/>
        </w:rPr>
        <w:t>исход</w:t>
      </w:r>
      <w:r w:rsidRPr="005178E1">
        <w:rPr>
          <w:kern w:val="2"/>
          <w:sz w:val="24"/>
        </w:rPr>
        <w:t xml:space="preserve"> византийской знати. </w:t>
      </w:r>
    </w:p>
    <w:p w:rsidR="009B2240" w:rsidRPr="002638E6" w:rsidRDefault="009B2240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9FA" w:rsidRPr="006D39FA" w:rsidRDefault="002638E6" w:rsidP="00263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6D39FA" w:rsidRPr="006D39FA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6E686B" w:rsidRPr="006E686B" w:rsidRDefault="006E686B" w:rsidP="006E686B">
      <w:pPr>
        <w:pStyle w:val="21"/>
        <w:ind w:firstLine="284"/>
        <w:rPr>
          <w:szCs w:val="22"/>
        </w:rPr>
      </w:pPr>
      <w:r w:rsidRPr="006E686B">
        <w:rPr>
          <w:szCs w:val="22"/>
        </w:rPr>
        <w:t xml:space="preserve">1. </w:t>
      </w:r>
      <w:r w:rsidRPr="006E686B">
        <w:rPr>
          <w:i/>
          <w:szCs w:val="22"/>
        </w:rPr>
        <w:t>Филон Александрийский. Иосиф Флавий</w:t>
      </w:r>
      <w:r w:rsidRPr="006E686B">
        <w:rPr>
          <w:szCs w:val="22"/>
        </w:rPr>
        <w:t>. Трактаты</w:t>
      </w:r>
      <w:proofErr w:type="gramStart"/>
      <w:r w:rsidRPr="006E686B">
        <w:rPr>
          <w:szCs w:val="22"/>
        </w:rPr>
        <w:t xml:space="preserve"> / П</w:t>
      </w:r>
      <w:proofErr w:type="gramEnd"/>
      <w:r w:rsidRPr="006E686B">
        <w:rPr>
          <w:szCs w:val="22"/>
        </w:rPr>
        <w:t xml:space="preserve">ер. с </w:t>
      </w:r>
      <w:proofErr w:type="spellStart"/>
      <w:r w:rsidRPr="006E686B">
        <w:rPr>
          <w:szCs w:val="22"/>
        </w:rPr>
        <w:t>древнегреч</w:t>
      </w:r>
      <w:proofErr w:type="spellEnd"/>
      <w:r w:rsidRPr="006E686B">
        <w:rPr>
          <w:szCs w:val="22"/>
        </w:rPr>
        <w:t xml:space="preserve">. и комментарии Д.Е. Афиногенова, А.В. </w:t>
      </w:r>
      <w:proofErr w:type="spellStart"/>
      <w:r w:rsidRPr="006E686B">
        <w:rPr>
          <w:szCs w:val="22"/>
        </w:rPr>
        <w:t>Вдовиченко</w:t>
      </w:r>
      <w:proofErr w:type="spellEnd"/>
      <w:r w:rsidRPr="006E686B">
        <w:rPr>
          <w:szCs w:val="22"/>
        </w:rPr>
        <w:t xml:space="preserve">, А.Б. </w:t>
      </w:r>
      <w:proofErr w:type="spellStart"/>
      <w:r w:rsidRPr="006E686B">
        <w:rPr>
          <w:szCs w:val="22"/>
        </w:rPr>
        <w:t>Ковельмана</w:t>
      </w:r>
      <w:proofErr w:type="spellEnd"/>
      <w:r w:rsidRPr="006E686B">
        <w:rPr>
          <w:szCs w:val="22"/>
        </w:rPr>
        <w:t xml:space="preserve">, О.Л. </w:t>
      </w:r>
      <w:proofErr w:type="spellStart"/>
      <w:r w:rsidRPr="006E686B">
        <w:rPr>
          <w:szCs w:val="22"/>
        </w:rPr>
        <w:t>Левинской</w:t>
      </w:r>
      <w:proofErr w:type="spellEnd"/>
      <w:r w:rsidRPr="006E686B">
        <w:rPr>
          <w:szCs w:val="22"/>
        </w:rPr>
        <w:t xml:space="preserve">, Л.В. </w:t>
      </w:r>
      <w:proofErr w:type="spellStart"/>
      <w:r w:rsidRPr="006E686B">
        <w:rPr>
          <w:szCs w:val="22"/>
        </w:rPr>
        <w:t>Семенченко</w:t>
      </w:r>
      <w:proofErr w:type="spellEnd"/>
      <w:r w:rsidRPr="006E686B">
        <w:rPr>
          <w:szCs w:val="22"/>
        </w:rPr>
        <w:t>. М.: Иерусалим: Мосты культуры/</w:t>
      </w:r>
      <w:proofErr w:type="spellStart"/>
      <w:r w:rsidRPr="006E686B">
        <w:rPr>
          <w:szCs w:val="22"/>
        </w:rPr>
        <w:t>Гешарим</w:t>
      </w:r>
      <w:proofErr w:type="spellEnd"/>
      <w:r w:rsidRPr="006E686B">
        <w:rPr>
          <w:szCs w:val="22"/>
        </w:rPr>
        <w:t xml:space="preserve">, 2017. 336 </w:t>
      </w:r>
      <w:proofErr w:type="gramStart"/>
      <w:r w:rsidRPr="006E686B">
        <w:rPr>
          <w:szCs w:val="22"/>
        </w:rPr>
        <w:t>с</w:t>
      </w:r>
      <w:proofErr w:type="gramEnd"/>
      <w:r w:rsidRPr="006E686B">
        <w:rPr>
          <w:szCs w:val="22"/>
        </w:rPr>
        <w:t>.</w:t>
      </w:r>
    </w:p>
    <w:p w:rsidR="006E686B" w:rsidRPr="006E686B" w:rsidRDefault="006E686B" w:rsidP="006E686B">
      <w:pPr>
        <w:pStyle w:val="21"/>
        <w:ind w:firstLine="284"/>
        <w:rPr>
          <w:szCs w:val="22"/>
        </w:rPr>
      </w:pPr>
      <w:r w:rsidRPr="006E686B">
        <w:rPr>
          <w:szCs w:val="22"/>
        </w:rPr>
        <w:t xml:space="preserve">2. </w:t>
      </w:r>
      <w:r w:rsidRPr="006E686B">
        <w:rPr>
          <w:i/>
          <w:szCs w:val="22"/>
        </w:rPr>
        <w:t xml:space="preserve">Тацит </w:t>
      </w:r>
      <w:proofErr w:type="spellStart"/>
      <w:r w:rsidRPr="006E686B">
        <w:rPr>
          <w:i/>
          <w:szCs w:val="22"/>
        </w:rPr>
        <w:t>Корнелий</w:t>
      </w:r>
      <w:proofErr w:type="spellEnd"/>
      <w:r w:rsidRPr="006E686B">
        <w:rPr>
          <w:szCs w:val="22"/>
        </w:rPr>
        <w:t>. Сочинения в двух томах. Том первый: Анналы; Малые произведения. Том второй: История. Л.: Наука, Ленинградское отделение, 1970.</w:t>
      </w:r>
    </w:p>
    <w:p w:rsidR="006E686B" w:rsidRPr="006E686B" w:rsidRDefault="006E686B" w:rsidP="006E686B">
      <w:pPr>
        <w:pStyle w:val="21"/>
        <w:ind w:firstLine="284"/>
        <w:rPr>
          <w:szCs w:val="22"/>
        </w:rPr>
      </w:pPr>
      <w:r w:rsidRPr="006E686B">
        <w:rPr>
          <w:szCs w:val="22"/>
        </w:rPr>
        <w:t>3. Советская историческая энциклопедия. Гл. ред. Е.М. Жуков. В 16-ти томах. М.: Сов. Энцикл</w:t>
      </w:r>
      <w:r w:rsidRPr="006E686B">
        <w:rPr>
          <w:szCs w:val="22"/>
        </w:rPr>
        <w:t>о</w:t>
      </w:r>
      <w:r w:rsidRPr="006E686B">
        <w:rPr>
          <w:szCs w:val="22"/>
        </w:rPr>
        <w:t>педия, 1961–1976.</w:t>
      </w:r>
    </w:p>
    <w:p w:rsidR="006E686B" w:rsidRPr="006E686B" w:rsidRDefault="006E686B" w:rsidP="006E686B">
      <w:pPr>
        <w:pStyle w:val="21"/>
        <w:ind w:firstLine="284"/>
        <w:rPr>
          <w:szCs w:val="22"/>
        </w:rPr>
      </w:pPr>
      <w:r w:rsidRPr="006E686B">
        <w:rPr>
          <w:szCs w:val="22"/>
        </w:rPr>
        <w:t>4.</w:t>
      </w:r>
      <w:r w:rsidRPr="006E686B">
        <w:rPr>
          <w:i/>
          <w:szCs w:val="22"/>
        </w:rPr>
        <w:t xml:space="preserve"> </w:t>
      </w:r>
      <w:proofErr w:type="spellStart"/>
      <w:r w:rsidRPr="006E686B">
        <w:rPr>
          <w:i/>
          <w:szCs w:val="22"/>
        </w:rPr>
        <w:t>Ливрага</w:t>
      </w:r>
      <w:proofErr w:type="spellEnd"/>
      <w:r w:rsidRPr="006E686B">
        <w:rPr>
          <w:i/>
          <w:szCs w:val="22"/>
        </w:rPr>
        <w:t xml:space="preserve"> Хорхе </w:t>
      </w:r>
      <w:proofErr w:type="spellStart"/>
      <w:r w:rsidRPr="006E686B">
        <w:rPr>
          <w:i/>
          <w:szCs w:val="22"/>
        </w:rPr>
        <w:t>Анхель</w:t>
      </w:r>
      <w:proofErr w:type="spellEnd"/>
      <w:r w:rsidRPr="006E686B">
        <w:rPr>
          <w:szCs w:val="22"/>
        </w:rPr>
        <w:t>. Фивы / пер. с исп. М.: Новый Акрополь, 2002. 168 с.: ил.</w:t>
      </w:r>
    </w:p>
    <w:p w:rsidR="006E686B" w:rsidRPr="006E686B" w:rsidRDefault="006E686B" w:rsidP="006E686B">
      <w:pPr>
        <w:pStyle w:val="21"/>
        <w:ind w:firstLine="284"/>
        <w:rPr>
          <w:szCs w:val="22"/>
        </w:rPr>
      </w:pPr>
      <w:r w:rsidRPr="006E686B">
        <w:rPr>
          <w:szCs w:val="22"/>
        </w:rPr>
        <w:t xml:space="preserve">5. </w:t>
      </w:r>
      <w:proofErr w:type="spellStart"/>
      <w:r w:rsidRPr="006E686B">
        <w:rPr>
          <w:i/>
          <w:color w:val="000000"/>
          <w:szCs w:val="22"/>
        </w:rPr>
        <w:t>Вейгалл</w:t>
      </w:r>
      <w:proofErr w:type="spellEnd"/>
      <w:r w:rsidRPr="006E686B">
        <w:rPr>
          <w:i/>
          <w:color w:val="000000"/>
          <w:szCs w:val="22"/>
        </w:rPr>
        <w:t xml:space="preserve"> А</w:t>
      </w:r>
      <w:r w:rsidRPr="006E686B">
        <w:rPr>
          <w:color w:val="000000"/>
          <w:szCs w:val="22"/>
        </w:rPr>
        <w:t>. История фараонов. Правящие династии раннего, Древнего и Среднего царств Египта. 3000–1800 гг. до нашей эры</w:t>
      </w:r>
      <w:proofErr w:type="gramStart"/>
      <w:r w:rsidRPr="006E686B">
        <w:rPr>
          <w:color w:val="000000"/>
          <w:szCs w:val="22"/>
        </w:rPr>
        <w:t xml:space="preserve"> / П</w:t>
      </w:r>
      <w:proofErr w:type="gramEnd"/>
      <w:r w:rsidRPr="006E686B">
        <w:rPr>
          <w:color w:val="000000"/>
          <w:szCs w:val="22"/>
        </w:rPr>
        <w:t xml:space="preserve">ер. с англ. И.Б. Куликовой. М.: </w:t>
      </w:r>
      <w:proofErr w:type="spellStart"/>
      <w:r w:rsidRPr="006E686B">
        <w:rPr>
          <w:color w:val="000000"/>
          <w:szCs w:val="22"/>
        </w:rPr>
        <w:t>Центрполиграф</w:t>
      </w:r>
      <w:proofErr w:type="spellEnd"/>
      <w:r w:rsidRPr="006E686B">
        <w:rPr>
          <w:color w:val="000000"/>
          <w:szCs w:val="22"/>
        </w:rPr>
        <w:t>, 2015. 351 с.</w:t>
      </w:r>
    </w:p>
    <w:p w:rsidR="006E686B" w:rsidRPr="006E686B" w:rsidRDefault="006E686B" w:rsidP="006E686B">
      <w:pPr>
        <w:pStyle w:val="21"/>
        <w:ind w:firstLine="284"/>
        <w:rPr>
          <w:szCs w:val="22"/>
        </w:rPr>
      </w:pPr>
      <w:r w:rsidRPr="006E686B">
        <w:rPr>
          <w:szCs w:val="22"/>
        </w:rPr>
        <w:t xml:space="preserve">6. </w:t>
      </w:r>
      <w:r w:rsidRPr="006E686B">
        <w:rPr>
          <w:i/>
          <w:szCs w:val="22"/>
        </w:rPr>
        <w:t>Ковалев С.И</w:t>
      </w:r>
      <w:r w:rsidRPr="006E686B">
        <w:rPr>
          <w:szCs w:val="22"/>
        </w:rPr>
        <w:t>. История Рима. Курс лекций. Издание 2-е, исправленное и дополненное. Под р</w:t>
      </w:r>
      <w:r w:rsidRPr="006E686B">
        <w:rPr>
          <w:szCs w:val="22"/>
        </w:rPr>
        <w:t>е</w:t>
      </w:r>
      <w:r w:rsidRPr="006E686B">
        <w:rPr>
          <w:szCs w:val="22"/>
        </w:rPr>
        <w:t xml:space="preserve">дакцией проф. Э. Д. Фролова. Л.: Издательство Ленинградского университета, 1986. 742 </w:t>
      </w:r>
      <w:proofErr w:type="gramStart"/>
      <w:r w:rsidRPr="006E686B">
        <w:rPr>
          <w:szCs w:val="22"/>
        </w:rPr>
        <w:t>с</w:t>
      </w:r>
      <w:proofErr w:type="gramEnd"/>
      <w:r w:rsidRPr="006E686B">
        <w:rPr>
          <w:szCs w:val="22"/>
        </w:rPr>
        <w:t>.</w:t>
      </w:r>
    </w:p>
    <w:p w:rsidR="006E686B" w:rsidRPr="006E686B" w:rsidRDefault="006E686B" w:rsidP="006E686B">
      <w:pPr>
        <w:pStyle w:val="21"/>
        <w:ind w:firstLine="284"/>
        <w:rPr>
          <w:szCs w:val="22"/>
        </w:rPr>
      </w:pPr>
      <w:r w:rsidRPr="006E686B">
        <w:rPr>
          <w:szCs w:val="22"/>
        </w:rPr>
        <w:lastRenderedPageBreak/>
        <w:t xml:space="preserve">7. </w:t>
      </w:r>
      <w:proofErr w:type="spellStart"/>
      <w:r w:rsidRPr="006E686B">
        <w:rPr>
          <w:i/>
          <w:szCs w:val="22"/>
        </w:rPr>
        <w:t>Носовский</w:t>
      </w:r>
      <w:proofErr w:type="spellEnd"/>
      <w:r w:rsidRPr="006E686B">
        <w:rPr>
          <w:i/>
          <w:szCs w:val="22"/>
        </w:rPr>
        <w:t xml:space="preserve"> Г.В., Фоменко А.Т</w:t>
      </w:r>
      <w:r w:rsidRPr="006E686B">
        <w:rPr>
          <w:szCs w:val="22"/>
        </w:rPr>
        <w:t xml:space="preserve">. Русь-Орда на страницах библейских книг. М.: </w:t>
      </w:r>
      <w:proofErr w:type="spellStart"/>
      <w:r w:rsidRPr="006E686B">
        <w:rPr>
          <w:szCs w:val="22"/>
        </w:rPr>
        <w:t>Анвик</w:t>
      </w:r>
      <w:proofErr w:type="spellEnd"/>
      <w:r w:rsidRPr="006E686B">
        <w:rPr>
          <w:szCs w:val="22"/>
        </w:rPr>
        <w:t>, 1998. 432 с.</w:t>
      </w:r>
    </w:p>
    <w:p w:rsidR="006E686B" w:rsidRPr="006E686B" w:rsidRDefault="006E686B" w:rsidP="006E686B">
      <w:pPr>
        <w:pStyle w:val="21"/>
        <w:ind w:firstLine="284"/>
        <w:rPr>
          <w:szCs w:val="22"/>
        </w:rPr>
      </w:pPr>
      <w:r w:rsidRPr="006E686B">
        <w:rPr>
          <w:szCs w:val="22"/>
        </w:rPr>
        <w:t xml:space="preserve">8. </w:t>
      </w:r>
      <w:proofErr w:type="spellStart"/>
      <w:r w:rsidRPr="006E686B">
        <w:rPr>
          <w:i/>
          <w:szCs w:val="22"/>
        </w:rPr>
        <w:t>Носовский</w:t>
      </w:r>
      <w:proofErr w:type="spellEnd"/>
      <w:r w:rsidRPr="006E686B">
        <w:rPr>
          <w:i/>
          <w:szCs w:val="22"/>
        </w:rPr>
        <w:t xml:space="preserve"> Г.В., Фоменко А.Т</w:t>
      </w:r>
      <w:r w:rsidRPr="006E686B">
        <w:rPr>
          <w:szCs w:val="22"/>
        </w:rPr>
        <w:t>. Новая хронология Руси, Англии и Рима. М.: АНВИК, 1999. 544 с.</w:t>
      </w:r>
    </w:p>
    <w:p w:rsidR="006E686B" w:rsidRPr="006E686B" w:rsidRDefault="006E686B" w:rsidP="006E686B">
      <w:pPr>
        <w:pStyle w:val="21"/>
        <w:ind w:firstLine="284"/>
        <w:rPr>
          <w:szCs w:val="22"/>
        </w:rPr>
      </w:pPr>
      <w:r w:rsidRPr="006E686B">
        <w:rPr>
          <w:kern w:val="2"/>
          <w:szCs w:val="22"/>
        </w:rPr>
        <w:t xml:space="preserve">9. </w:t>
      </w:r>
      <w:r w:rsidRPr="006E686B">
        <w:rPr>
          <w:i/>
          <w:kern w:val="2"/>
          <w:szCs w:val="22"/>
        </w:rPr>
        <w:t>Сахаров Е.В</w:t>
      </w:r>
      <w:r w:rsidRPr="006E686B">
        <w:rPr>
          <w:kern w:val="2"/>
          <w:szCs w:val="22"/>
        </w:rPr>
        <w:t xml:space="preserve">. Мифы и реалии древней и средневековой истории. </w:t>
      </w:r>
      <w:r w:rsidRPr="006E686B">
        <w:rPr>
          <w:szCs w:val="22"/>
        </w:rPr>
        <w:t>М.: Издатель Воробьев А.В.,</w:t>
      </w:r>
      <w:r w:rsidRPr="006E686B">
        <w:rPr>
          <w:kern w:val="2"/>
          <w:szCs w:val="22"/>
        </w:rPr>
        <w:t xml:space="preserve"> 2020</w:t>
      </w:r>
      <w:r w:rsidRPr="006E686B">
        <w:rPr>
          <w:szCs w:val="22"/>
        </w:rPr>
        <w:t>.</w:t>
      </w:r>
      <w:r w:rsidR="00B11A8E">
        <w:rPr>
          <w:szCs w:val="22"/>
        </w:rPr>
        <w:t xml:space="preserve"> 236 </w:t>
      </w:r>
      <w:proofErr w:type="gramStart"/>
      <w:r w:rsidR="00B11A8E">
        <w:rPr>
          <w:szCs w:val="22"/>
        </w:rPr>
        <w:t>с</w:t>
      </w:r>
      <w:proofErr w:type="gramEnd"/>
      <w:r w:rsidR="00B11A8E">
        <w:rPr>
          <w:szCs w:val="22"/>
        </w:rPr>
        <w:t>.</w:t>
      </w:r>
    </w:p>
    <w:p w:rsidR="006E686B" w:rsidRPr="006E686B" w:rsidRDefault="006E686B" w:rsidP="006E686B">
      <w:pPr>
        <w:pStyle w:val="21"/>
        <w:ind w:firstLine="284"/>
        <w:rPr>
          <w:color w:val="000000"/>
          <w:szCs w:val="22"/>
        </w:rPr>
      </w:pPr>
      <w:r w:rsidRPr="006E686B">
        <w:rPr>
          <w:color w:val="000000"/>
          <w:szCs w:val="22"/>
        </w:rPr>
        <w:t xml:space="preserve">10. </w:t>
      </w:r>
      <w:proofErr w:type="spellStart"/>
      <w:r w:rsidRPr="006E686B">
        <w:rPr>
          <w:i/>
          <w:color w:val="000000"/>
          <w:szCs w:val="22"/>
        </w:rPr>
        <w:t>Бругш</w:t>
      </w:r>
      <w:proofErr w:type="spellEnd"/>
      <w:r w:rsidRPr="006E686B">
        <w:rPr>
          <w:i/>
          <w:color w:val="000000"/>
          <w:szCs w:val="22"/>
        </w:rPr>
        <w:t xml:space="preserve"> Г</w:t>
      </w:r>
      <w:r w:rsidRPr="006E686B">
        <w:rPr>
          <w:color w:val="000000"/>
          <w:szCs w:val="22"/>
        </w:rPr>
        <w:t xml:space="preserve">. История фараонов. </w:t>
      </w:r>
      <w:proofErr w:type="gramStart"/>
      <w:r w:rsidRPr="006E686B">
        <w:rPr>
          <w:color w:val="000000"/>
          <w:szCs w:val="22"/>
        </w:rPr>
        <w:t>В пер</w:t>
      </w:r>
      <w:proofErr w:type="gramEnd"/>
      <w:r w:rsidRPr="006E686B">
        <w:rPr>
          <w:color w:val="000000"/>
          <w:szCs w:val="22"/>
        </w:rPr>
        <w:t xml:space="preserve">. Г.К. </w:t>
      </w:r>
      <w:proofErr w:type="spellStart"/>
      <w:r w:rsidRPr="006E686B">
        <w:rPr>
          <w:color w:val="000000"/>
          <w:szCs w:val="22"/>
        </w:rPr>
        <w:t>Властова</w:t>
      </w:r>
      <w:proofErr w:type="spellEnd"/>
      <w:r w:rsidRPr="006E686B">
        <w:rPr>
          <w:color w:val="000000"/>
          <w:szCs w:val="22"/>
        </w:rPr>
        <w:t>. СПб</w:t>
      </w:r>
      <w:proofErr w:type="gramStart"/>
      <w:r w:rsidRPr="006E686B">
        <w:rPr>
          <w:color w:val="000000"/>
          <w:szCs w:val="22"/>
        </w:rPr>
        <w:t xml:space="preserve">.: </w:t>
      </w:r>
      <w:proofErr w:type="spellStart"/>
      <w:proofErr w:type="gramEnd"/>
      <w:r w:rsidRPr="006E686B">
        <w:rPr>
          <w:color w:val="000000"/>
          <w:szCs w:val="22"/>
        </w:rPr>
        <w:t>Типогр</w:t>
      </w:r>
      <w:proofErr w:type="spellEnd"/>
      <w:r w:rsidRPr="006E686B">
        <w:rPr>
          <w:color w:val="000000"/>
          <w:szCs w:val="22"/>
        </w:rPr>
        <w:t>. И.И. Глазунова, 1880.</w:t>
      </w:r>
    </w:p>
    <w:p w:rsidR="006E686B" w:rsidRPr="006E686B" w:rsidRDefault="006E686B" w:rsidP="006E686B">
      <w:pPr>
        <w:pStyle w:val="21"/>
        <w:ind w:firstLine="284"/>
        <w:rPr>
          <w:kern w:val="2"/>
          <w:szCs w:val="22"/>
        </w:rPr>
      </w:pPr>
      <w:r w:rsidRPr="006E686B">
        <w:rPr>
          <w:szCs w:val="22"/>
        </w:rPr>
        <w:t xml:space="preserve">11. </w:t>
      </w:r>
      <w:r w:rsidRPr="006E686B">
        <w:rPr>
          <w:i/>
          <w:szCs w:val="22"/>
        </w:rPr>
        <w:t>Дашков С.Б</w:t>
      </w:r>
      <w:r w:rsidRPr="006E686B">
        <w:rPr>
          <w:szCs w:val="22"/>
        </w:rPr>
        <w:t xml:space="preserve">. Императоры Византии. М.: Красная площадь, 1997. 369 </w:t>
      </w:r>
      <w:proofErr w:type="gramStart"/>
      <w:r w:rsidRPr="006E686B">
        <w:rPr>
          <w:szCs w:val="22"/>
        </w:rPr>
        <w:t>с</w:t>
      </w:r>
      <w:proofErr w:type="gramEnd"/>
      <w:r w:rsidRPr="006E686B">
        <w:rPr>
          <w:szCs w:val="22"/>
        </w:rPr>
        <w:t>.</w:t>
      </w:r>
    </w:p>
    <w:p w:rsidR="006E686B" w:rsidRPr="006E686B" w:rsidRDefault="006E686B" w:rsidP="006E686B">
      <w:pPr>
        <w:pStyle w:val="21"/>
        <w:ind w:firstLine="284"/>
        <w:rPr>
          <w:szCs w:val="22"/>
        </w:rPr>
      </w:pPr>
      <w:r w:rsidRPr="006E686B">
        <w:rPr>
          <w:szCs w:val="22"/>
        </w:rPr>
        <w:t xml:space="preserve">12. </w:t>
      </w:r>
      <w:r w:rsidRPr="006E686B">
        <w:rPr>
          <w:i/>
          <w:szCs w:val="22"/>
        </w:rPr>
        <w:t>Геродот</w:t>
      </w:r>
      <w:r w:rsidRPr="006E686B">
        <w:rPr>
          <w:szCs w:val="22"/>
        </w:rPr>
        <w:t xml:space="preserve">. История. В 9 кн. / Пер. Г.А. </w:t>
      </w:r>
      <w:proofErr w:type="spellStart"/>
      <w:r w:rsidRPr="006E686B">
        <w:rPr>
          <w:szCs w:val="22"/>
        </w:rPr>
        <w:t>Стратановского</w:t>
      </w:r>
      <w:proofErr w:type="spellEnd"/>
      <w:r w:rsidRPr="006E686B">
        <w:rPr>
          <w:szCs w:val="22"/>
        </w:rPr>
        <w:t xml:space="preserve">. М.: АСТ, </w:t>
      </w:r>
      <w:proofErr w:type="spellStart"/>
      <w:r w:rsidRPr="006E686B">
        <w:rPr>
          <w:szCs w:val="22"/>
        </w:rPr>
        <w:t>Ладомир</w:t>
      </w:r>
      <w:proofErr w:type="spellEnd"/>
      <w:r w:rsidRPr="006E686B">
        <w:rPr>
          <w:szCs w:val="22"/>
        </w:rPr>
        <w:t>, 2002. 752 с.</w:t>
      </w:r>
    </w:p>
    <w:p w:rsidR="006E686B" w:rsidRPr="006E686B" w:rsidRDefault="006E686B" w:rsidP="006E686B">
      <w:pPr>
        <w:pStyle w:val="21"/>
        <w:ind w:firstLine="284"/>
        <w:rPr>
          <w:szCs w:val="22"/>
        </w:rPr>
      </w:pPr>
      <w:r w:rsidRPr="006E686B">
        <w:rPr>
          <w:szCs w:val="22"/>
        </w:rPr>
        <w:t xml:space="preserve">13. </w:t>
      </w:r>
      <w:r w:rsidRPr="006E686B">
        <w:rPr>
          <w:i/>
          <w:szCs w:val="22"/>
        </w:rPr>
        <w:t>Морозов Н.А</w:t>
      </w:r>
      <w:r w:rsidRPr="006E686B">
        <w:rPr>
          <w:szCs w:val="22"/>
        </w:rPr>
        <w:t xml:space="preserve">. Христос. Т. 1–7. М.: </w:t>
      </w:r>
      <w:proofErr w:type="spellStart"/>
      <w:r w:rsidRPr="006E686B">
        <w:rPr>
          <w:szCs w:val="22"/>
        </w:rPr>
        <w:t>Крафт+</w:t>
      </w:r>
      <w:proofErr w:type="spellEnd"/>
      <w:r w:rsidRPr="006E686B">
        <w:rPr>
          <w:szCs w:val="22"/>
        </w:rPr>
        <w:t>, 2003–2004.</w:t>
      </w:r>
    </w:p>
    <w:sectPr w:rsidR="006E686B" w:rsidRPr="006E686B" w:rsidSect="005D2785">
      <w:footerReference w:type="even" r:id="rId8"/>
      <w:footerReference w:type="default" r:id="rId9"/>
      <w:pgSz w:w="11906" w:h="16838"/>
      <w:pgMar w:top="1134" w:right="1134" w:bottom="153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30" w:rsidRDefault="000C6230" w:rsidP="00352822">
      <w:pPr>
        <w:spacing w:after="0" w:line="240" w:lineRule="auto"/>
      </w:pPr>
      <w:r>
        <w:separator/>
      </w:r>
    </w:p>
  </w:endnote>
  <w:endnote w:type="continuationSeparator" w:id="0">
    <w:p w:rsidR="000C6230" w:rsidRDefault="000C6230" w:rsidP="0035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02" w:rsidRDefault="0050170E" w:rsidP="00664E3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27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2702" w:rsidRDefault="00CE270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02" w:rsidRDefault="0050170E" w:rsidP="00664E3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27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2695">
      <w:rPr>
        <w:rStyle w:val="a8"/>
        <w:noProof/>
      </w:rPr>
      <w:t>3</w:t>
    </w:r>
    <w:r>
      <w:rPr>
        <w:rStyle w:val="a8"/>
      </w:rPr>
      <w:fldChar w:fldCharType="end"/>
    </w:r>
  </w:p>
  <w:p w:rsidR="00CE2702" w:rsidRDefault="00CE270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30" w:rsidRDefault="000C6230" w:rsidP="00352822">
      <w:pPr>
        <w:spacing w:after="0" w:line="240" w:lineRule="auto"/>
      </w:pPr>
      <w:r>
        <w:separator/>
      </w:r>
    </w:p>
  </w:footnote>
  <w:footnote w:type="continuationSeparator" w:id="0">
    <w:p w:rsidR="000C6230" w:rsidRDefault="000C6230" w:rsidP="0035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5638"/>
    <w:multiLevelType w:val="hybridMultilevel"/>
    <w:tmpl w:val="45AEA880"/>
    <w:lvl w:ilvl="0" w:tplc="FF8A0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4601A9"/>
    <w:multiLevelType w:val="multilevel"/>
    <w:tmpl w:val="B538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E5D47"/>
    <w:multiLevelType w:val="hybridMultilevel"/>
    <w:tmpl w:val="B80C2784"/>
    <w:lvl w:ilvl="0" w:tplc="66B45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6E539B"/>
    <w:multiLevelType w:val="multilevel"/>
    <w:tmpl w:val="38C0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BD66FC"/>
    <w:multiLevelType w:val="hybridMultilevel"/>
    <w:tmpl w:val="C07A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822"/>
    <w:rsid w:val="00001A21"/>
    <w:rsid w:val="000025E7"/>
    <w:rsid w:val="0002345D"/>
    <w:rsid w:val="0005291A"/>
    <w:rsid w:val="00062821"/>
    <w:rsid w:val="00076683"/>
    <w:rsid w:val="00091E64"/>
    <w:rsid w:val="000B6096"/>
    <w:rsid w:val="000C305F"/>
    <w:rsid w:val="000C6230"/>
    <w:rsid w:val="000E78F5"/>
    <w:rsid w:val="001467FB"/>
    <w:rsid w:val="00170532"/>
    <w:rsid w:val="00173691"/>
    <w:rsid w:val="00181FDB"/>
    <w:rsid w:val="00193237"/>
    <w:rsid w:val="0019658C"/>
    <w:rsid w:val="001B1BE1"/>
    <w:rsid w:val="001D0D43"/>
    <w:rsid w:val="001D20B9"/>
    <w:rsid w:val="001D75F1"/>
    <w:rsid w:val="001E2695"/>
    <w:rsid w:val="001E5DB5"/>
    <w:rsid w:val="00203A4A"/>
    <w:rsid w:val="00224D03"/>
    <w:rsid w:val="00231F40"/>
    <w:rsid w:val="0023422D"/>
    <w:rsid w:val="002531FC"/>
    <w:rsid w:val="002638E6"/>
    <w:rsid w:val="00264A13"/>
    <w:rsid w:val="00281809"/>
    <w:rsid w:val="002822B8"/>
    <w:rsid w:val="0028402B"/>
    <w:rsid w:val="002A0570"/>
    <w:rsid w:val="002C4377"/>
    <w:rsid w:val="002C7F5F"/>
    <w:rsid w:val="002D2D93"/>
    <w:rsid w:val="002D7368"/>
    <w:rsid w:val="002E2F16"/>
    <w:rsid w:val="00341DE4"/>
    <w:rsid w:val="00352822"/>
    <w:rsid w:val="003535CA"/>
    <w:rsid w:val="00355ABA"/>
    <w:rsid w:val="003871D7"/>
    <w:rsid w:val="00396F4E"/>
    <w:rsid w:val="003C200D"/>
    <w:rsid w:val="003C49C8"/>
    <w:rsid w:val="003C64DD"/>
    <w:rsid w:val="003D136D"/>
    <w:rsid w:val="00414771"/>
    <w:rsid w:val="004147E4"/>
    <w:rsid w:val="00435146"/>
    <w:rsid w:val="00446063"/>
    <w:rsid w:val="00451416"/>
    <w:rsid w:val="00496C7B"/>
    <w:rsid w:val="004A19CA"/>
    <w:rsid w:val="004B0160"/>
    <w:rsid w:val="004D541E"/>
    <w:rsid w:val="004E0AAE"/>
    <w:rsid w:val="004F2266"/>
    <w:rsid w:val="0050091F"/>
    <w:rsid w:val="0050170E"/>
    <w:rsid w:val="0050799C"/>
    <w:rsid w:val="005101DD"/>
    <w:rsid w:val="005113AF"/>
    <w:rsid w:val="0051348C"/>
    <w:rsid w:val="005178E1"/>
    <w:rsid w:val="005327FB"/>
    <w:rsid w:val="00535AC9"/>
    <w:rsid w:val="00550801"/>
    <w:rsid w:val="0056413A"/>
    <w:rsid w:val="00574024"/>
    <w:rsid w:val="00590F3A"/>
    <w:rsid w:val="005A6E66"/>
    <w:rsid w:val="005C28F5"/>
    <w:rsid w:val="005C6E2E"/>
    <w:rsid w:val="005D2785"/>
    <w:rsid w:val="005D4D0E"/>
    <w:rsid w:val="005D5C9E"/>
    <w:rsid w:val="005E7001"/>
    <w:rsid w:val="005F2186"/>
    <w:rsid w:val="005F2970"/>
    <w:rsid w:val="0060082E"/>
    <w:rsid w:val="00600D83"/>
    <w:rsid w:val="00631053"/>
    <w:rsid w:val="00650ABD"/>
    <w:rsid w:val="00654838"/>
    <w:rsid w:val="0066360E"/>
    <w:rsid w:val="00664E38"/>
    <w:rsid w:val="006732AA"/>
    <w:rsid w:val="006918BD"/>
    <w:rsid w:val="0069586C"/>
    <w:rsid w:val="006B33E2"/>
    <w:rsid w:val="006C7ED7"/>
    <w:rsid w:val="006D39FA"/>
    <w:rsid w:val="006E0DF8"/>
    <w:rsid w:val="006E686B"/>
    <w:rsid w:val="006F1760"/>
    <w:rsid w:val="006F45E4"/>
    <w:rsid w:val="007106E2"/>
    <w:rsid w:val="0073708A"/>
    <w:rsid w:val="007559A2"/>
    <w:rsid w:val="00762286"/>
    <w:rsid w:val="00771543"/>
    <w:rsid w:val="00777CDC"/>
    <w:rsid w:val="00777D24"/>
    <w:rsid w:val="007C1D4E"/>
    <w:rsid w:val="007E1CE8"/>
    <w:rsid w:val="00802B75"/>
    <w:rsid w:val="0080404B"/>
    <w:rsid w:val="0080640A"/>
    <w:rsid w:val="0081653F"/>
    <w:rsid w:val="0083164B"/>
    <w:rsid w:val="00863665"/>
    <w:rsid w:val="00864A20"/>
    <w:rsid w:val="00870A52"/>
    <w:rsid w:val="008736D5"/>
    <w:rsid w:val="008963F5"/>
    <w:rsid w:val="008B5D67"/>
    <w:rsid w:val="008B7180"/>
    <w:rsid w:val="008C4D1E"/>
    <w:rsid w:val="008D44A7"/>
    <w:rsid w:val="008D4A4A"/>
    <w:rsid w:val="008E3DF6"/>
    <w:rsid w:val="00910F3C"/>
    <w:rsid w:val="009172B9"/>
    <w:rsid w:val="00926756"/>
    <w:rsid w:val="0094014F"/>
    <w:rsid w:val="00952288"/>
    <w:rsid w:val="009660B1"/>
    <w:rsid w:val="009877DE"/>
    <w:rsid w:val="0099714E"/>
    <w:rsid w:val="009A46AD"/>
    <w:rsid w:val="009A7E6F"/>
    <w:rsid w:val="009B1867"/>
    <w:rsid w:val="009B2240"/>
    <w:rsid w:val="009D4DB6"/>
    <w:rsid w:val="009E12BA"/>
    <w:rsid w:val="009F0712"/>
    <w:rsid w:val="009F67F0"/>
    <w:rsid w:val="00A020CE"/>
    <w:rsid w:val="00A13AE2"/>
    <w:rsid w:val="00A15D1D"/>
    <w:rsid w:val="00A40011"/>
    <w:rsid w:val="00A84060"/>
    <w:rsid w:val="00A84928"/>
    <w:rsid w:val="00A84939"/>
    <w:rsid w:val="00AA07C3"/>
    <w:rsid w:val="00AA2546"/>
    <w:rsid w:val="00AB4D74"/>
    <w:rsid w:val="00AB5509"/>
    <w:rsid w:val="00AC1570"/>
    <w:rsid w:val="00AC1C4E"/>
    <w:rsid w:val="00AC7924"/>
    <w:rsid w:val="00AD7EDD"/>
    <w:rsid w:val="00AE37D7"/>
    <w:rsid w:val="00AE736E"/>
    <w:rsid w:val="00AF5C8F"/>
    <w:rsid w:val="00AF70D1"/>
    <w:rsid w:val="00B11A8E"/>
    <w:rsid w:val="00B21FD2"/>
    <w:rsid w:val="00B26B69"/>
    <w:rsid w:val="00B42DBC"/>
    <w:rsid w:val="00B4440D"/>
    <w:rsid w:val="00B7730E"/>
    <w:rsid w:val="00B7767C"/>
    <w:rsid w:val="00B865C8"/>
    <w:rsid w:val="00B92DF1"/>
    <w:rsid w:val="00B94EBC"/>
    <w:rsid w:val="00BA4D0C"/>
    <w:rsid w:val="00BB6F5A"/>
    <w:rsid w:val="00BC68AB"/>
    <w:rsid w:val="00BD4E17"/>
    <w:rsid w:val="00BD4FEF"/>
    <w:rsid w:val="00C05261"/>
    <w:rsid w:val="00C07813"/>
    <w:rsid w:val="00C1384A"/>
    <w:rsid w:val="00C24F7E"/>
    <w:rsid w:val="00C27C72"/>
    <w:rsid w:val="00C367C3"/>
    <w:rsid w:val="00C41380"/>
    <w:rsid w:val="00C4596A"/>
    <w:rsid w:val="00C5420C"/>
    <w:rsid w:val="00C65F7D"/>
    <w:rsid w:val="00C873A1"/>
    <w:rsid w:val="00C97565"/>
    <w:rsid w:val="00CA3D82"/>
    <w:rsid w:val="00CB2758"/>
    <w:rsid w:val="00CC1DCE"/>
    <w:rsid w:val="00CC2D4E"/>
    <w:rsid w:val="00CE2108"/>
    <w:rsid w:val="00CE2702"/>
    <w:rsid w:val="00CE6D2E"/>
    <w:rsid w:val="00CF48AA"/>
    <w:rsid w:val="00D06C42"/>
    <w:rsid w:val="00D1297A"/>
    <w:rsid w:val="00D17F9F"/>
    <w:rsid w:val="00D30630"/>
    <w:rsid w:val="00D4765C"/>
    <w:rsid w:val="00D557CB"/>
    <w:rsid w:val="00D92036"/>
    <w:rsid w:val="00D95306"/>
    <w:rsid w:val="00D96336"/>
    <w:rsid w:val="00DA4B8F"/>
    <w:rsid w:val="00DB07F9"/>
    <w:rsid w:val="00E0512D"/>
    <w:rsid w:val="00E06CEB"/>
    <w:rsid w:val="00E34DAF"/>
    <w:rsid w:val="00E406EA"/>
    <w:rsid w:val="00E42285"/>
    <w:rsid w:val="00E4470C"/>
    <w:rsid w:val="00E54605"/>
    <w:rsid w:val="00E70C60"/>
    <w:rsid w:val="00E75D39"/>
    <w:rsid w:val="00E81AAF"/>
    <w:rsid w:val="00E82692"/>
    <w:rsid w:val="00E9266A"/>
    <w:rsid w:val="00EC3EF9"/>
    <w:rsid w:val="00EC74FB"/>
    <w:rsid w:val="00EF1146"/>
    <w:rsid w:val="00EF2A0D"/>
    <w:rsid w:val="00EF31F9"/>
    <w:rsid w:val="00F00874"/>
    <w:rsid w:val="00F05FA5"/>
    <w:rsid w:val="00F3144D"/>
    <w:rsid w:val="00F329F6"/>
    <w:rsid w:val="00F47DEC"/>
    <w:rsid w:val="00F65CD0"/>
    <w:rsid w:val="00F7039D"/>
    <w:rsid w:val="00F72983"/>
    <w:rsid w:val="00F81E0A"/>
    <w:rsid w:val="00F87D7F"/>
    <w:rsid w:val="00F95E11"/>
    <w:rsid w:val="00F973AC"/>
    <w:rsid w:val="00FA1848"/>
    <w:rsid w:val="00FA7456"/>
    <w:rsid w:val="00FB3798"/>
    <w:rsid w:val="00FC06A2"/>
    <w:rsid w:val="00FD1839"/>
    <w:rsid w:val="00FE4C4B"/>
    <w:rsid w:val="00FE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D"/>
  </w:style>
  <w:style w:type="paragraph" w:styleId="1">
    <w:name w:val="heading 1"/>
    <w:basedOn w:val="a"/>
    <w:next w:val="a"/>
    <w:link w:val="10"/>
    <w:qFormat/>
    <w:rsid w:val="00352822"/>
    <w:pPr>
      <w:keepNext/>
      <w:spacing w:after="0" w:line="360" w:lineRule="auto"/>
      <w:ind w:right="-908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52822"/>
    <w:pPr>
      <w:keepNext/>
      <w:spacing w:after="0" w:line="360" w:lineRule="auto"/>
      <w:ind w:right="-907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82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5282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note text"/>
    <w:basedOn w:val="a"/>
    <w:link w:val="a4"/>
    <w:rsid w:val="00352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5282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352822"/>
    <w:rPr>
      <w:vertAlign w:val="superscript"/>
    </w:rPr>
  </w:style>
  <w:style w:type="paragraph" w:styleId="a6">
    <w:name w:val="footer"/>
    <w:basedOn w:val="a"/>
    <w:link w:val="a7"/>
    <w:uiPriority w:val="99"/>
    <w:rsid w:val="00352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5282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352822"/>
  </w:style>
  <w:style w:type="paragraph" w:styleId="21">
    <w:name w:val="Body Text Indent 2"/>
    <w:basedOn w:val="a"/>
    <w:link w:val="22"/>
    <w:rsid w:val="003528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с отступом 2 Знак"/>
    <w:basedOn w:val="a0"/>
    <w:link w:val="21"/>
    <w:rsid w:val="00352822"/>
    <w:rPr>
      <w:rFonts w:ascii="Times New Roman" w:eastAsia="Times New Roman" w:hAnsi="Times New Roman" w:cs="Times New Roman"/>
      <w:szCs w:val="24"/>
    </w:rPr>
  </w:style>
  <w:style w:type="paragraph" w:styleId="3">
    <w:name w:val="Body Text Indent 3"/>
    <w:basedOn w:val="a"/>
    <w:link w:val="30"/>
    <w:uiPriority w:val="99"/>
    <w:rsid w:val="003528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5282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3528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5282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528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14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650ABD"/>
    <w:pPr>
      <w:spacing w:after="120"/>
    </w:pPr>
    <w:rPr>
      <w:rFonts w:eastAsiaTheme="minorHAnsi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650ABD"/>
    <w:rPr>
      <w:rFonts w:eastAsiaTheme="minorHAnsi"/>
      <w:lang w:eastAsia="en-US"/>
    </w:rPr>
  </w:style>
  <w:style w:type="character" w:styleId="ae">
    <w:name w:val="Hyperlink"/>
    <w:basedOn w:val="a0"/>
    <w:uiPriority w:val="99"/>
    <w:unhideWhenUsed/>
    <w:rsid w:val="006D39FA"/>
    <w:rPr>
      <w:color w:val="0000FF" w:themeColor="hyperlink"/>
      <w:u w:val="single"/>
    </w:rPr>
  </w:style>
  <w:style w:type="paragraph" w:customStyle="1" w:styleId="mt">
    <w:name w:val="mt"/>
    <w:basedOn w:val="a"/>
    <w:rsid w:val="006D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39FA"/>
  </w:style>
  <w:style w:type="table" w:styleId="af">
    <w:name w:val="Table Grid"/>
    <w:basedOn w:val="a1"/>
    <w:uiPriority w:val="59"/>
    <w:rsid w:val="006D39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D39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6D39FA"/>
    <w:rPr>
      <w:rFonts w:eastAsiaTheme="minorHAnsi"/>
      <w:lang w:eastAsia="en-US"/>
    </w:rPr>
  </w:style>
  <w:style w:type="paragraph" w:styleId="af2">
    <w:name w:val="Normal (Web)"/>
    <w:basedOn w:val="a"/>
    <w:uiPriority w:val="99"/>
    <w:rsid w:val="006D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a0"/>
    <w:rsid w:val="006D39FA"/>
  </w:style>
  <w:style w:type="character" w:customStyle="1" w:styleId="reference-text">
    <w:name w:val="reference-text"/>
    <w:basedOn w:val="a0"/>
    <w:rsid w:val="006D39FA"/>
  </w:style>
  <w:style w:type="character" w:styleId="af3">
    <w:name w:val="FollowedHyperlink"/>
    <w:basedOn w:val="a0"/>
    <w:uiPriority w:val="99"/>
    <w:semiHidden/>
    <w:unhideWhenUsed/>
    <w:rsid w:val="006D39F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D3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39F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D57A-56B1-4085-A540-5F02589F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Пользователь1</cp:lastModifiedBy>
  <cp:revision>39</cp:revision>
  <dcterms:created xsi:type="dcterms:W3CDTF">2018-04-26T21:05:00Z</dcterms:created>
  <dcterms:modified xsi:type="dcterms:W3CDTF">2024-02-02T03:18:00Z</dcterms:modified>
</cp:coreProperties>
</file>