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C" w:rsidRDefault="007B7B8C" w:rsidP="007B7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                             </w:t>
      </w:r>
      <w:r w:rsidR="00535C3B">
        <w:rPr>
          <w:rFonts w:ascii="Times New Roman" w:eastAsia="Times New Roman" w:hAnsi="Times New Roman" w:cs="Times New Roman"/>
          <w:sz w:val="24"/>
          <w:szCs w:val="24"/>
          <w:lang w:bidi="bo-CN"/>
        </w:rPr>
        <w:t>О ПРОИСХОЖДЕНИИ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НАЗВАНИЯ РЕКИ ЯУЗА</w:t>
      </w:r>
    </w:p>
    <w:p w:rsidR="00B17D45" w:rsidRDefault="00B17D45" w:rsidP="007B7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o-CN"/>
        </w:rPr>
      </w:pPr>
    </w:p>
    <w:p w:rsidR="00B17D45" w:rsidRDefault="00B17D45" w:rsidP="00B17D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 А. Котков, востоковед, переводчик</w:t>
      </w:r>
    </w:p>
    <w:p w:rsidR="00C27F8C" w:rsidRDefault="00C27F8C" w:rsidP="00B17D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изучения стран Дальнего Востока СПб</w:t>
      </w:r>
    </w:p>
    <w:p w:rsidR="00C27F8C" w:rsidRDefault="00B17D45" w:rsidP="00B17D45">
      <w:pPr>
        <w:rPr>
          <w:rFonts w:ascii="Times New Roman" w:hAnsi="Times New Roman" w:cs="Times New Roman"/>
          <w:i/>
        </w:rPr>
      </w:pPr>
      <w:r w:rsidRPr="00651C37">
        <w:rPr>
          <w:rFonts w:ascii="Times New Roman" w:hAnsi="Times New Roman" w:cs="Times New Roman"/>
          <w:i/>
        </w:rPr>
        <w:t>Аннотация:</w:t>
      </w:r>
      <w:r>
        <w:rPr>
          <w:rFonts w:ascii="Times New Roman" w:hAnsi="Times New Roman" w:cs="Times New Roman"/>
          <w:i/>
        </w:rPr>
        <w:t xml:space="preserve"> </w:t>
      </w:r>
      <w:r w:rsidR="00C27F8C">
        <w:rPr>
          <w:rFonts w:ascii="Times New Roman" w:hAnsi="Times New Roman" w:cs="Times New Roman"/>
          <w:i/>
        </w:rPr>
        <w:t>название московской реки Яуза до сих пор не имеет в</w:t>
      </w:r>
      <w:r w:rsidR="00117C82">
        <w:rPr>
          <w:rFonts w:ascii="Times New Roman" w:hAnsi="Times New Roman" w:cs="Times New Roman"/>
          <w:i/>
        </w:rPr>
        <w:t>нятного объяснения</w:t>
      </w:r>
      <w:proofErr w:type="gramStart"/>
      <w:r w:rsidR="00117C82">
        <w:rPr>
          <w:rFonts w:ascii="Times New Roman" w:hAnsi="Times New Roman" w:cs="Times New Roman"/>
          <w:i/>
        </w:rPr>
        <w:t>.</w:t>
      </w:r>
      <w:proofErr w:type="gramEnd"/>
      <w:r w:rsidR="00117C82">
        <w:rPr>
          <w:rFonts w:ascii="Times New Roman" w:hAnsi="Times New Roman" w:cs="Times New Roman"/>
          <w:i/>
        </w:rPr>
        <w:t xml:space="preserve"> Возможно</w:t>
      </w:r>
      <w:bookmarkStart w:id="0" w:name="_GoBack"/>
      <w:bookmarkEnd w:id="0"/>
      <w:r w:rsidR="00C27F8C">
        <w:rPr>
          <w:rFonts w:ascii="Times New Roman" w:hAnsi="Times New Roman" w:cs="Times New Roman"/>
          <w:i/>
        </w:rPr>
        <w:t xml:space="preserve">, данное наименование происходит о русского слова  «язва»  в смысле «ранение»  и является воспоминанием о битве, произошедшей на </w:t>
      </w:r>
      <w:proofErr w:type="spellStart"/>
      <w:r w:rsidR="00C27F8C">
        <w:rPr>
          <w:rFonts w:ascii="Times New Roman" w:hAnsi="Times New Roman" w:cs="Times New Roman"/>
          <w:i/>
        </w:rPr>
        <w:t>Куличковом</w:t>
      </w:r>
      <w:proofErr w:type="spellEnd"/>
      <w:r w:rsidR="00C27F8C">
        <w:rPr>
          <w:rFonts w:ascii="Times New Roman" w:hAnsi="Times New Roman" w:cs="Times New Roman"/>
          <w:i/>
        </w:rPr>
        <w:t xml:space="preserve">  (Куликовом)  поле в Москве в 1380 г. или в 1382 г.</w:t>
      </w:r>
    </w:p>
    <w:p w:rsidR="00B17D45" w:rsidRPr="004B4C05" w:rsidRDefault="00B17D45" w:rsidP="00B17D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Ключевые слова: р. Яуза, происхождение, язва.</w:t>
      </w:r>
    </w:p>
    <w:p w:rsidR="0053360C" w:rsidRPr="00176E75" w:rsidRDefault="00D67915" w:rsidP="00F8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   Как ни странно, название московской реки Яуза – левого притока р. Москвы длиной 48 км, до сих пор не имеет внятного объяснения. </w:t>
      </w:r>
      <w:r w:rsid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Лингвист В.Н. Топоров сопоставлял </w:t>
      </w:r>
      <w:proofErr w:type="gramStart"/>
      <w:r w:rsid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>данное</w:t>
      </w:r>
      <w:proofErr w:type="gramEnd"/>
      <w:r w:rsid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название с </w:t>
      </w:r>
      <w:proofErr w:type="gramStart"/>
      <w:r w:rsid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>латышским</w:t>
      </w:r>
      <w:proofErr w:type="gramEnd"/>
      <w:r w:rsid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proofErr w:type="spellStart"/>
      <w:r w:rsidR="00ED5EBB">
        <w:rPr>
          <w:rFonts w:ascii="Times New Roman" w:eastAsia="Times New Roman" w:hAnsi="Times New Roman" w:cs="Times New Roman"/>
          <w:sz w:val="24"/>
          <w:szCs w:val="24"/>
          <w:lang w:val="en-US" w:bidi="bo-CN"/>
        </w:rPr>
        <w:t>auz</w:t>
      </w:r>
      <w:proofErr w:type="spellEnd"/>
      <w:r w:rsidR="00ED5EBB" w:rsidRP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>ā</w:t>
      </w:r>
      <w:proofErr w:type="spellStart"/>
      <w:r w:rsidR="00ED5EBB">
        <w:rPr>
          <w:rFonts w:ascii="Times New Roman" w:eastAsia="Times New Roman" w:hAnsi="Times New Roman" w:cs="Times New Roman"/>
          <w:sz w:val="24"/>
          <w:szCs w:val="24"/>
          <w:lang w:val="en-US" w:bidi="bo-CN"/>
        </w:rPr>
        <w:t>js</w:t>
      </w:r>
      <w:proofErr w:type="spellEnd"/>
      <w:r w:rsidR="00ED5EBB" w:rsidRP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r w:rsid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>в значении  «стебель овса, ость, солома</w:t>
      </w:r>
      <w:r w:rsidR="00ED5EBB">
        <w:rPr>
          <w:rStyle w:val="a5"/>
          <w:rFonts w:ascii="Times New Roman" w:eastAsia="Times New Roman" w:hAnsi="Times New Roman" w:cs="Times New Roman"/>
          <w:sz w:val="24"/>
          <w:szCs w:val="24"/>
          <w:lang w:bidi="bo-CN"/>
        </w:rPr>
        <w:footnoteReference w:id="1"/>
      </w:r>
      <w:r w:rsidR="00ED5EB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». </w:t>
      </w:r>
      <w:r w:rsidR="00117C82">
        <w:rPr>
          <w:rFonts w:ascii="Times New Roman" w:eastAsia="Times New Roman" w:hAnsi="Times New Roman" w:cs="Times New Roman"/>
          <w:sz w:val="24"/>
          <w:szCs w:val="24"/>
          <w:lang w:bidi="bo-CN"/>
        </w:rPr>
        <w:t>Данная этимология</w:t>
      </w:r>
      <w:r w:rsidR="009E77A7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базируется на умозрительном предположении о том, что балто-язычные народы проживали на территории Московской области</w:t>
      </w:r>
      <w:r w:rsidR="009E77A7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и предшествовали  «восточным славянам»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. </w:t>
      </w:r>
      <w:r w:rsidR="009E77A7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По мнению М. Фасмера, </w:t>
      </w:r>
      <w:r w:rsidR="009E77A7" w:rsidRPr="009E77A7">
        <w:rPr>
          <w:rFonts w:ascii="Times New Roman" w:hAnsi="Times New Roman" w:cs="Times New Roman"/>
          <w:sz w:val="24"/>
          <w:szCs w:val="24"/>
        </w:rPr>
        <w:t xml:space="preserve">название может происходить от </w:t>
      </w:r>
      <w:r w:rsidR="009E77A7" w:rsidRPr="009E77A7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="009E77A7" w:rsidRPr="009E77A7">
        <w:rPr>
          <w:rFonts w:ascii="Times New Roman" w:hAnsi="Times New Roman" w:cs="Times New Roman"/>
          <w:i/>
          <w:iCs/>
          <w:sz w:val="24"/>
          <w:szCs w:val="24"/>
        </w:rPr>
        <w:t>vǫz</w:t>
      </w:r>
      <w:proofErr w:type="spellEnd"/>
      <w:r w:rsidR="009E77A7" w:rsidRPr="009E77A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E77A7" w:rsidRPr="009E77A7">
        <w:rPr>
          <w:rFonts w:ascii="Times New Roman" w:hAnsi="Times New Roman" w:cs="Times New Roman"/>
          <w:sz w:val="24"/>
          <w:szCs w:val="24"/>
        </w:rPr>
        <w:t xml:space="preserve"> (</w:t>
      </w:r>
      <w:r w:rsidR="009E77A7" w:rsidRPr="009E77A7">
        <w:rPr>
          <w:rFonts w:ascii="Times New Roman" w:hAnsi="Times New Roman" w:cs="Times New Roman"/>
          <w:i/>
          <w:iCs/>
          <w:sz w:val="24"/>
          <w:szCs w:val="24"/>
        </w:rPr>
        <w:t>узел</w:t>
      </w:r>
      <w:r w:rsidR="009E77A7" w:rsidRPr="009E77A7">
        <w:rPr>
          <w:rFonts w:ascii="Times New Roman" w:hAnsi="Times New Roman" w:cs="Times New Roman"/>
          <w:sz w:val="24"/>
          <w:szCs w:val="24"/>
        </w:rPr>
        <w:t xml:space="preserve">, </w:t>
      </w:r>
      <w:r w:rsidR="009E77A7" w:rsidRPr="009E77A7">
        <w:rPr>
          <w:rFonts w:ascii="Times New Roman" w:hAnsi="Times New Roman" w:cs="Times New Roman"/>
          <w:i/>
          <w:iCs/>
          <w:sz w:val="24"/>
          <w:szCs w:val="24"/>
        </w:rPr>
        <w:t>вязать</w:t>
      </w:r>
      <w:r w:rsidR="009E77A7" w:rsidRPr="009E77A7">
        <w:rPr>
          <w:rFonts w:ascii="Times New Roman" w:hAnsi="Times New Roman" w:cs="Times New Roman"/>
          <w:sz w:val="24"/>
          <w:szCs w:val="24"/>
        </w:rPr>
        <w:t xml:space="preserve">) с приставкой </w:t>
      </w:r>
      <w:proofErr w:type="spellStart"/>
      <w:r w:rsidR="009E77A7" w:rsidRPr="009E77A7">
        <w:rPr>
          <w:rFonts w:ascii="Times New Roman" w:hAnsi="Times New Roman" w:cs="Times New Roman"/>
          <w:i/>
          <w:iCs/>
          <w:sz w:val="24"/>
          <w:szCs w:val="24"/>
        </w:rPr>
        <w:t>ja</w:t>
      </w:r>
      <w:proofErr w:type="spellEnd"/>
      <w:r w:rsidR="009E77A7" w:rsidRPr="009E77A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E77A7" w:rsidRPr="009E77A7">
        <w:rPr>
          <w:rFonts w:ascii="Times New Roman" w:hAnsi="Times New Roman" w:cs="Times New Roman"/>
          <w:sz w:val="24"/>
          <w:szCs w:val="24"/>
        </w:rPr>
        <w:t>, то есть «связывающая река</w:t>
      </w:r>
      <w:r w:rsidR="0075664D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9E77A7" w:rsidRPr="009E77A7">
        <w:rPr>
          <w:rFonts w:ascii="Times New Roman" w:hAnsi="Times New Roman" w:cs="Times New Roman"/>
          <w:sz w:val="24"/>
          <w:szCs w:val="24"/>
        </w:rPr>
        <w:t>»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. Чисто теоретически </w:t>
      </w:r>
      <w:r w:rsidR="009E77A7">
        <w:rPr>
          <w:rFonts w:ascii="Times New Roman" w:eastAsia="Times New Roman" w:hAnsi="Times New Roman" w:cs="Times New Roman"/>
          <w:sz w:val="24"/>
          <w:szCs w:val="24"/>
          <w:lang w:bidi="bo-CN"/>
        </w:rPr>
        <w:t>из Яузы можно было попасть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в реку </w:t>
      </w:r>
      <w:proofErr w:type="spellStart"/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>Клязьму</w:t>
      </w:r>
      <w:proofErr w:type="spellEnd"/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>, поскольку от истока первой реки до второй реки расстояние по прямой составляет</w:t>
      </w:r>
      <w:r w:rsidR="009E77A7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>4,5 км, однако и в Средние века верховья Яузы были доступны только для небольших судов типа лодок. Как правило, г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еографическ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>ие названия даются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по некоему определяющему признаку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. Гораздо 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реже, 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>но</w:t>
      </w:r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всё же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известны случаи, когда </w:t>
      </w:r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географические </w:t>
      </w:r>
      <w:r w:rsidR="0075664D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названия </w:t>
      </w:r>
      <w:r w:rsidR="006F28EA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даны 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в честь какого то события. </w:t>
      </w:r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>Г</w:t>
      </w:r>
      <w:r w:rsidR="00F81BCB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еографические названия по местам, связанным с битвами</w:t>
      </w:r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и войнами</w:t>
      </w:r>
      <w:r w:rsidR="00F81BCB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, известны</w:t>
      </w:r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в той же Московской области, например, ручей </w:t>
      </w:r>
      <w:proofErr w:type="spellStart"/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>Огник</w:t>
      </w:r>
      <w:proofErr w:type="spellEnd"/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>, речка В</w:t>
      </w:r>
      <w:proofErr w:type="gramStart"/>
      <w:r w:rsidR="00F81BCB">
        <w:rPr>
          <w:rFonts w:ascii="Times New Roman" w:eastAsia="Times New Roman" w:hAnsi="Times New Roman" w:cs="Times New Roman"/>
          <w:sz w:val="24"/>
          <w:szCs w:val="24"/>
          <w:lang w:val="vi-VN" w:bidi="bo-CN"/>
        </w:rPr>
        <w:t>o</w:t>
      </w:r>
      <w:proofErr w:type="gramEnd"/>
      <w:r w:rsidR="00F81BCB">
        <w:rPr>
          <w:rFonts w:ascii="Times New Roman" w:eastAsia="Times New Roman" w:hAnsi="Times New Roman" w:cs="Times New Roman"/>
          <w:sz w:val="24"/>
          <w:szCs w:val="24"/>
          <w:lang w:val="vi-VN" w:bidi="bo-CN"/>
        </w:rPr>
        <w:t>́</w:t>
      </w:r>
      <w:proofErr w:type="spellStart"/>
      <w:r w:rsidR="00F81BCB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йна</w:t>
      </w:r>
      <w:proofErr w:type="spellEnd"/>
      <w:r w:rsidR="00F81BCB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, р. </w:t>
      </w:r>
      <w:proofErr w:type="spellStart"/>
      <w:r w:rsidR="00F81BCB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Кол</w:t>
      </w:r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>очь</w:t>
      </w:r>
      <w:proofErr w:type="spellEnd"/>
      <w:r w:rsidR="00F81BCB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в районе Бородинского поля</w:t>
      </w:r>
      <w:r w:rsidR="00F81BCB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.</w:t>
      </w:r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В </w:t>
      </w:r>
      <w:proofErr w:type="spellStart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>Улутауском</w:t>
      </w:r>
      <w:proofErr w:type="spellEnd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районе Карагандинской области Казахстана известен пересыхающий водоток  «</w:t>
      </w:r>
      <w:proofErr w:type="spellStart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>Калмак-кырылган</w:t>
      </w:r>
      <w:proofErr w:type="spellEnd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», букв.  «Калмыцкая погибель», </w:t>
      </w:r>
      <w:proofErr w:type="gramStart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>название</w:t>
      </w:r>
      <w:proofErr w:type="gramEnd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которого связано с битвой между киргиз-</w:t>
      </w:r>
      <w:proofErr w:type="spellStart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>кайсаками</w:t>
      </w:r>
      <w:proofErr w:type="spellEnd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и </w:t>
      </w:r>
      <w:proofErr w:type="spellStart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>джунгарами</w:t>
      </w:r>
      <w:proofErr w:type="spellEnd"/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, случившейся в первой половине </w:t>
      </w:r>
      <w:r w:rsidR="00176E75">
        <w:rPr>
          <w:rFonts w:ascii="Times New Roman" w:eastAsia="Times New Roman" w:hAnsi="Times New Roman" w:cs="Times New Roman"/>
          <w:sz w:val="24"/>
          <w:szCs w:val="24"/>
          <w:lang w:val="en-US" w:bidi="bo-CN"/>
        </w:rPr>
        <w:t>XVIII</w:t>
      </w:r>
      <w:r w:rsidR="00176E75" w:rsidRP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r w:rsidR="00176E75">
        <w:rPr>
          <w:rFonts w:ascii="Times New Roman" w:eastAsia="Times New Roman" w:hAnsi="Times New Roman" w:cs="Times New Roman"/>
          <w:sz w:val="24"/>
          <w:szCs w:val="24"/>
          <w:lang w:bidi="bo-CN"/>
        </w:rPr>
        <w:t>в.</w:t>
      </w:r>
      <w:r w:rsidR="00BF74D8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Название г. </w:t>
      </w:r>
      <w:proofErr w:type="spellStart"/>
      <w:r w:rsidR="00BF74D8">
        <w:rPr>
          <w:rFonts w:ascii="Times New Roman" w:eastAsia="Times New Roman" w:hAnsi="Times New Roman" w:cs="Times New Roman"/>
          <w:sz w:val="24"/>
          <w:szCs w:val="24"/>
          <w:lang w:bidi="bo-CN"/>
        </w:rPr>
        <w:t>Сиемриеп</w:t>
      </w:r>
      <w:proofErr w:type="spellEnd"/>
      <w:r w:rsidR="00BF74D8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в Камбодже означает  «Победа над сиамцами».</w:t>
      </w:r>
    </w:p>
    <w:p w:rsidR="007B7B8C" w:rsidRDefault="00FF64A2" w:rsidP="00F316D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Весьма вероятно, что в названии </w:t>
      </w:r>
      <w:r w:rsidR="002A2375">
        <w:rPr>
          <w:rFonts w:ascii="Times New Roman" w:eastAsia="Times New Roman" w:hAnsi="Times New Roman" w:cs="Times New Roman"/>
          <w:sz w:val="24"/>
          <w:szCs w:val="24"/>
          <w:lang w:bidi="bo-CN"/>
        </w:rPr>
        <w:t>реки Яуза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отразилась память о некоей крупной битве, произошедшей на её берегах.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Яуза –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э</w:t>
      </w:r>
      <w:r w:rsidR="002A2375">
        <w:rPr>
          <w:rFonts w:ascii="Times New Roman" w:eastAsia="Times New Roman" w:hAnsi="Times New Roman" w:cs="Times New Roman"/>
          <w:sz w:val="24"/>
          <w:szCs w:val="24"/>
          <w:lang w:bidi="bo-CN"/>
        </w:rPr>
        <w:t>то слегка видоизменённое слово  «язва»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, т.е. ране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ние  (ср. русск. уязвить, уязвлённый).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Интересно сопоставить данное название с тюркским словом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«</w:t>
      </w:r>
      <w:proofErr w:type="spellStart"/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явуз</w:t>
      </w:r>
      <w:proofErr w:type="spellEnd"/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/</w:t>
      </w:r>
      <w:proofErr w:type="spellStart"/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яуз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» – «жестокий», однако название реки русское, поскольку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ударение</w:t>
      </w:r>
      <w:proofErr w:type="gramEnd"/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как в названии  «Яуза», так и в слове  «язва» 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падает на первый слог, тогда как в тюркском 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–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на пос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ледний. Тем не менее, тюркское </w:t>
      </w:r>
      <w:r w:rsidR="000870DD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слово  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явуз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яуз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»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 родственно нашему слову  «язва» – с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лавяне и тюрки </w:t>
      </w: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издревле </w:t>
      </w:r>
      <w:r w:rsidR="007B7B8C" w:rsidRPr="007B7B8C">
        <w:rPr>
          <w:rFonts w:ascii="Times New Roman" w:eastAsia="Times New Roman" w:hAnsi="Times New Roman" w:cs="Times New Roman"/>
          <w:sz w:val="24"/>
          <w:szCs w:val="24"/>
          <w:lang w:bidi="bo-CN"/>
        </w:rPr>
        <w:t>соседствовали друг с другом.</w:t>
      </w:r>
    </w:p>
    <w:p w:rsidR="00F316DF" w:rsidRPr="007B7B8C" w:rsidRDefault="00C46D55" w:rsidP="00F316D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>
        <w:rPr>
          <w:rFonts w:ascii="Times New Roman" w:eastAsia="Times New Roman" w:hAnsi="Times New Roman" w:cs="Times New Roman"/>
          <w:sz w:val="24"/>
          <w:szCs w:val="24"/>
          <w:lang w:bidi="bo-CN"/>
        </w:rPr>
        <w:t>Возможен и другой вариант: с</w:t>
      </w:r>
      <w:r w:rsidR="00F316DF">
        <w:rPr>
          <w:rFonts w:ascii="Times New Roman" w:eastAsia="Times New Roman" w:hAnsi="Times New Roman" w:cs="Times New Roman"/>
          <w:sz w:val="24"/>
          <w:szCs w:val="24"/>
          <w:lang w:bidi="bo-CN"/>
        </w:rPr>
        <w:t>лово  «Яуза»  родственно корню во</w:t>
      </w:r>
      <w:proofErr w:type="gramStart"/>
      <w:r w:rsidR="00F316DF">
        <w:rPr>
          <w:rFonts w:ascii="Times New Roman" w:eastAsia="Times New Roman" w:hAnsi="Times New Roman" w:cs="Times New Roman"/>
          <w:sz w:val="24"/>
          <w:szCs w:val="24"/>
          <w:lang w:bidi="bo-CN"/>
        </w:rPr>
        <w:t>з-</w:t>
      </w:r>
      <w:proofErr w:type="gramEnd"/>
      <w:r w:rsidR="00F316DF">
        <w:rPr>
          <w:rFonts w:ascii="Times New Roman" w:eastAsia="Times New Roman" w:hAnsi="Times New Roman" w:cs="Times New Roman"/>
          <w:sz w:val="24"/>
          <w:szCs w:val="24"/>
          <w:lang w:bidi="bo-CN"/>
        </w:rPr>
        <w:t>/</w:t>
      </w:r>
      <w:proofErr w:type="spellStart"/>
      <w:r w:rsidR="00F316DF">
        <w:rPr>
          <w:rFonts w:ascii="Times New Roman" w:eastAsia="Times New Roman" w:hAnsi="Times New Roman" w:cs="Times New Roman"/>
          <w:sz w:val="24"/>
          <w:szCs w:val="24"/>
          <w:lang w:bidi="bo-CN"/>
        </w:rPr>
        <w:t>оз</w:t>
      </w:r>
      <w:proofErr w:type="spellEnd"/>
      <w:r w:rsidR="00F316DF">
        <w:rPr>
          <w:rFonts w:ascii="Times New Roman" w:eastAsia="Times New Roman" w:hAnsi="Times New Roman" w:cs="Times New Roman"/>
          <w:sz w:val="24"/>
          <w:szCs w:val="24"/>
          <w:lang w:bidi="bo-CN"/>
        </w:rPr>
        <w:t xml:space="preserve">-  (ср. озеро, </w:t>
      </w:r>
      <w:proofErr w:type="spellStart"/>
      <w:r w:rsidR="00F316DF">
        <w:rPr>
          <w:rFonts w:ascii="Times New Roman" w:eastAsia="Times New Roman" w:hAnsi="Times New Roman" w:cs="Times New Roman"/>
          <w:sz w:val="24"/>
          <w:szCs w:val="24"/>
          <w:lang w:bidi="bo-CN"/>
        </w:rPr>
        <w:t>возеро</w:t>
      </w:r>
      <w:proofErr w:type="spellEnd"/>
      <w:r w:rsidR="00F316DF">
        <w:rPr>
          <w:rFonts w:ascii="Times New Roman" w:eastAsia="Times New Roman" w:hAnsi="Times New Roman" w:cs="Times New Roman"/>
          <w:sz w:val="24"/>
          <w:szCs w:val="24"/>
          <w:lang w:bidi="bo-CN"/>
        </w:rPr>
        <w:t>), что просто означает  «вода».</w:t>
      </w:r>
    </w:p>
    <w:p w:rsidR="009113E4" w:rsidRDefault="009113E4"/>
    <w:sectPr w:rsidR="0091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0B" w:rsidRDefault="00CB330B" w:rsidP="00ED5EBB">
      <w:pPr>
        <w:spacing w:after="0" w:line="240" w:lineRule="auto"/>
      </w:pPr>
      <w:r>
        <w:separator/>
      </w:r>
    </w:p>
  </w:endnote>
  <w:endnote w:type="continuationSeparator" w:id="0">
    <w:p w:rsidR="00CB330B" w:rsidRDefault="00CB330B" w:rsidP="00ED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0B" w:rsidRDefault="00CB330B" w:rsidP="00ED5EBB">
      <w:pPr>
        <w:spacing w:after="0" w:line="240" w:lineRule="auto"/>
      </w:pPr>
      <w:r>
        <w:separator/>
      </w:r>
    </w:p>
  </w:footnote>
  <w:footnote w:type="continuationSeparator" w:id="0">
    <w:p w:rsidR="00CB330B" w:rsidRDefault="00CB330B" w:rsidP="00ED5EBB">
      <w:pPr>
        <w:spacing w:after="0" w:line="240" w:lineRule="auto"/>
      </w:pPr>
      <w:r>
        <w:continuationSeparator/>
      </w:r>
    </w:p>
  </w:footnote>
  <w:footnote w:id="1">
    <w:p w:rsidR="00ED5EBB" w:rsidRPr="009E77A7" w:rsidRDefault="00ED5EBB">
      <w:pPr>
        <w:pStyle w:val="a3"/>
        <w:rPr>
          <w:rFonts w:ascii="Times New Roman" w:hAnsi="Times New Roman" w:cs="Times New Roman"/>
        </w:rPr>
      </w:pPr>
      <w:r w:rsidRPr="009E77A7">
        <w:rPr>
          <w:rStyle w:val="a5"/>
          <w:rFonts w:ascii="Times New Roman" w:hAnsi="Times New Roman" w:cs="Times New Roman"/>
        </w:rPr>
        <w:footnoteRef/>
      </w:r>
      <w:r w:rsidR="009E77A7">
        <w:rPr>
          <w:rFonts w:ascii="Times New Roman" w:hAnsi="Times New Roman" w:cs="Times New Roman"/>
        </w:rPr>
        <w:t xml:space="preserve">Происхождение названий водных ресурсов и оврагов Москвы. </w:t>
      </w:r>
      <w:hyperlink r:id="rId1" w:history="1">
        <w:r w:rsidR="009E77A7" w:rsidRPr="009E77A7">
          <w:rPr>
            <w:rStyle w:val="a6"/>
            <w:rFonts w:ascii="Times New Roman" w:hAnsi="Times New Roman" w:cs="Times New Roman"/>
          </w:rPr>
          <w:t>https://progulkipomoskve.ru/publ/toponimika_moskvy/proiskhozhdenie_nazvanij_vodnykh_resursov_i_ovragov_moskvy_6/33-1-0-98</w:t>
        </w:r>
      </w:hyperlink>
      <w:r w:rsidR="009E77A7" w:rsidRPr="009E77A7">
        <w:rPr>
          <w:rFonts w:ascii="Times New Roman" w:hAnsi="Times New Roman" w:cs="Times New Roman"/>
        </w:rPr>
        <w:t xml:space="preserve">  Архивировано 2.05.2021 г.</w:t>
      </w:r>
    </w:p>
  </w:footnote>
  <w:footnote w:id="2">
    <w:p w:rsidR="0075664D" w:rsidRPr="0075664D" w:rsidRDefault="0075664D">
      <w:pPr>
        <w:pStyle w:val="a3"/>
        <w:rPr>
          <w:rFonts w:ascii="Times New Roman" w:hAnsi="Times New Roman" w:cs="Times New Roman"/>
        </w:rPr>
      </w:pPr>
      <w:r w:rsidRPr="0075664D">
        <w:rPr>
          <w:rStyle w:val="a5"/>
          <w:rFonts w:ascii="Times New Roman" w:hAnsi="Times New Roman" w:cs="Times New Roman"/>
        </w:rPr>
        <w:footnoteRef/>
      </w:r>
      <w:r w:rsidRPr="0075664D">
        <w:rPr>
          <w:rFonts w:ascii="Times New Roman" w:hAnsi="Times New Roman" w:cs="Times New Roman"/>
        </w:rPr>
        <w:t xml:space="preserve"> </w:t>
      </w:r>
      <w:r w:rsidRPr="0075664D">
        <w:rPr>
          <w:rStyle w:val="reference-text"/>
          <w:rFonts w:ascii="Times New Roman" w:hAnsi="Times New Roman" w:cs="Times New Roman"/>
        </w:rPr>
        <w:t xml:space="preserve">Фасмер М. Этимологический словарь русского языка. Том </w:t>
      </w:r>
      <w:r w:rsidRPr="0075664D">
        <w:rPr>
          <w:rStyle w:val="reference-text"/>
          <w:rFonts w:ascii="Times New Roman" w:hAnsi="Times New Roman" w:cs="Times New Roman"/>
          <w:lang w:val="en-US"/>
        </w:rPr>
        <w:t>IV</w:t>
      </w:r>
      <w:r w:rsidRPr="0075664D">
        <w:rPr>
          <w:rStyle w:val="reference-text"/>
          <w:rFonts w:ascii="Times New Roman" w:hAnsi="Times New Roman" w:cs="Times New Roman"/>
        </w:rPr>
        <w:t>.</w:t>
      </w:r>
      <w:r>
        <w:rPr>
          <w:rStyle w:val="reference-text"/>
          <w:rFonts w:ascii="Times New Roman" w:hAnsi="Times New Roman" w:cs="Times New Roman"/>
        </w:rPr>
        <w:t xml:space="preserve"> М.: Прогресс, 1987. Стр. 864.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CC"/>
    <w:rsid w:val="0007724A"/>
    <w:rsid w:val="000870DD"/>
    <w:rsid w:val="00117C82"/>
    <w:rsid w:val="00176E75"/>
    <w:rsid w:val="002A2375"/>
    <w:rsid w:val="003257DE"/>
    <w:rsid w:val="0053360C"/>
    <w:rsid w:val="00535C3B"/>
    <w:rsid w:val="006F28EA"/>
    <w:rsid w:val="0075664D"/>
    <w:rsid w:val="007B7B8C"/>
    <w:rsid w:val="008D4A63"/>
    <w:rsid w:val="009113E4"/>
    <w:rsid w:val="009E77A7"/>
    <w:rsid w:val="00B17D45"/>
    <w:rsid w:val="00B44DCC"/>
    <w:rsid w:val="00BF74D8"/>
    <w:rsid w:val="00C27F8C"/>
    <w:rsid w:val="00C46D55"/>
    <w:rsid w:val="00CB330B"/>
    <w:rsid w:val="00D67915"/>
    <w:rsid w:val="00ED5EBB"/>
    <w:rsid w:val="00F0694F"/>
    <w:rsid w:val="00F316DF"/>
    <w:rsid w:val="00F81BCB"/>
    <w:rsid w:val="00FC4A38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E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E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5EBB"/>
    <w:rPr>
      <w:vertAlign w:val="superscript"/>
    </w:rPr>
  </w:style>
  <w:style w:type="character" w:styleId="a6">
    <w:name w:val="Hyperlink"/>
    <w:basedOn w:val="a0"/>
    <w:uiPriority w:val="99"/>
    <w:unhideWhenUsed/>
    <w:rsid w:val="009E77A7"/>
    <w:rPr>
      <w:color w:val="0000FF" w:themeColor="hyperlink"/>
      <w:u w:val="single"/>
    </w:rPr>
  </w:style>
  <w:style w:type="character" w:customStyle="1" w:styleId="reference-text">
    <w:name w:val="reference-text"/>
    <w:basedOn w:val="a0"/>
    <w:rsid w:val="0075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E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E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5EBB"/>
    <w:rPr>
      <w:vertAlign w:val="superscript"/>
    </w:rPr>
  </w:style>
  <w:style w:type="character" w:styleId="a6">
    <w:name w:val="Hyperlink"/>
    <w:basedOn w:val="a0"/>
    <w:uiPriority w:val="99"/>
    <w:unhideWhenUsed/>
    <w:rsid w:val="009E77A7"/>
    <w:rPr>
      <w:color w:val="0000FF" w:themeColor="hyperlink"/>
      <w:u w:val="single"/>
    </w:rPr>
  </w:style>
  <w:style w:type="character" w:customStyle="1" w:styleId="reference-text">
    <w:name w:val="reference-text"/>
    <w:basedOn w:val="a0"/>
    <w:rsid w:val="0075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gulkipomoskve.ru/publ/toponimika_moskvy/proiskhozhdenie_nazvanij_vodnykh_resursov_i_ovragov_moskvy_6/33-1-0-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3811-987A-4300-80AF-77232B65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118834</dc:creator>
  <cp:keywords/>
  <dc:description/>
  <cp:lastModifiedBy>118834</cp:lastModifiedBy>
  <cp:revision>21</cp:revision>
  <dcterms:created xsi:type="dcterms:W3CDTF">2024-02-09T11:51:00Z</dcterms:created>
  <dcterms:modified xsi:type="dcterms:W3CDTF">2024-06-09T17:14:00Z</dcterms:modified>
</cp:coreProperties>
</file>